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B281" w14:textId="676CD3F3" w:rsidR="00594EE8" w:rsidRPr="009E093B" w:rsidRDefault="00594EE8" w:rsidP="00594EE8">
      <w:pPr>
        <w:spacing w:line="300" w:lineRule="exact"/>
        <w:jc w:val="center"/>
      </w:pPr>
      <w:bookmarkStart w:id="0" w:name="_Hlk192762432"/>
      <w:r w:rsidRPr="009E093B">
        <w:t>Zarządzenie Nr</w:t>
      </w:r>
      <w:r w:rsidR="006D5D7A">
        <w:t xml:space="preserve"> 963</w:t>
      </w:r>
      <w:r w:rsidRPr="009E093B">
        <w:t>/2025</w:t>
      </w:r>
    </w:p>
    <w:p w14:paraId="4D68D9E7" w14:textId="77777777" w:rsidR="00594EE8" w:rsidRPr="009E093B" w:rsidRDefault="00594EE8" w:rsidP="00594EE8">
      <w:pPr>
        <w:spacing w:line="300" w:lineRule="exact"/>
        <w:jc w:val="center"/>
      </w:pPr>
      <w:r w:rsidRPr="009E093B">
        <w:t>Prezydenta Miasta Rzeszowa</w:t>
      </w:r>
    </w:p>
    <w:p w14:paraId="4A7C40FE" w14:textId="7A8EE56E" w:rsidR="00594EE8" w:rsidRPr="009E093B" w:rsidRDefault="00594EE8" w:rsidP="00594EE8">
      <w:pPr>
        <w:spacing w:line="300" w:lineRule="exact"/>
        <w:jc w:val="center"/>
      </w:pPr>
      <w:r w:rsidRPr="009E093B">
        <w:t xml:space="preserve">z dnia </w:t>
      </w:r>
      <w:r w:rsidR="006D5D7A">
        <w:t>27 listopada</w:t>
      </w:r>
      <w:r w:rsidRPr="009E093B">
        <w:t xml:space="preserve"> 2025 roku </w:t>
      </w:r>
    </w:p>
    <w:p w14:paraId="1BD63475" w14:textId="77777777" w:rsidR="00594EE8" w:rsidRPr="009E093B" w:rsidRDefault="00594EE8" w:rsidP="00594EE8">
      <w:pPr>
        <w:spacing w:line="300" w:lineRule="exact"/>
        <w:jc w:val="center"/>
      </w:pPr>
    </w:p>
    <w:p w14:paraId="3997CDC4" w14:textId="77777777" w:rsidR="007C5578" w:rsidRPr="009E093B" w:rsidRDefault="007C5578" w:rsidP="00594EE8">
      <w:pPr>
        <w:spacing w:line="300" w:lineRule="exact"/>
        <w:jc w:val="center"/>
      </w:pPr>
    </w:p>
    <w:p w14:paraId="03A71A5D" w14:textId="57C07BA1" w:rsidR="00594EE8" w:rsidRPr="009E093B" w:rsidRDefault="00594EE8" w:rsidP="00594EE8">
      <w:pPr>
        <w:spacing w:line="300" w:lineRule="exact"/>
        <w:jc w:val="center"/>
      </w:pPr>
      <w:r w:rsidRPr="009E093B">
        <w:t xml:space="preserve">zmieniające zarządzenie w sprawie ustalenia Instrukcji prowadzenia rachunkowości w Urzędzie Miasta Rzeszowa jako jednostki budżetowej dla projektu pn.: </w:t>
      </w:r>
      <w:bookmarkStart w:id="1" w:name="_Hlk154580106"/>
      <w:bookmarkStart w:id="2" w:name="_Hlk154580207"/>
      <w:r w:rsidRPr="009E093B">
        <w:t>„C4TALENT – Tworzenie lepszego środowiska dla startupów i firm, aby przyciągnąć i zatrzymać talenty”</w:t>
      </w:r>
    </w:p>
    <w:bookmarkEnd w:id="0"/>
    <w:bookmarkEnd w:id="1"/>
    <w:bookmarkEnd w:id="2"/>
    <w:p w14:paraId="0B4CF227" w14:textId="77777777" w:rsidR="00594EE8" w:rsidRPr="009E093B" w:rsidRDefault="00594EE8" w:rsidP="00D31C49">
      <w:pPr>
        <w:spacing w:line="300" w:lineRule="exact"/>
      </w:pPr>
    </w:p>
    <w:p w14:paraId="7BABFE6E" w14:textId="77777777" w:rsidR="007C5578" w:rsidRPr="009E093B" w:rsidRDefault="007C5578" w:rsidP="00D31C49">
      <w:pPr>
        <w:spacing w:line="300" w:lineRule="exact"/>
      </w:pPr>
    </w:p>
    <w:p w14:paraId="21F2744C" w14:textId="37258653" w:rsidR="00594EE8" w:rsidRPr="009E093B" w:rsidRDefault="00594EE8" w:rsidP="00594EE8">
      <w:pPr>
        <w:pStyle w:val="Tekstpodstawowy"/>
        <w:spacing w:line="300" w:lineRule="exact"/>
        <w:jc w:val="both"/>
        <w:rPr>
          <w:sz w:val="24"/>
          <w:szCs w:val="24"/>
        </w:rPr>
      </w:pPr>
      <w:r w:rsidRPr="009E093B">
        <w:rPr>
          <w:sz w:val="24"/>
          <w:szCs w:val="24"/>
        </w:rPr>
        <w:t>Na podstawie art. 33 ust.1 i ust. 3 ustawy z dnia 8 marca 1990 r. o samorządzie gminnym (Dz. U. z 202</w:t>
      </w:r>
      <w:r w:rsidR="007C5578" w:rsidRPr="009E093B">
        <w:rPr>
          <w:sz w:val="24"/>
          <w:szCs w:val="24"/>
        </w:rPr>
        <w:t>5</w:t>
      </w:r>
      <w:r w:rsidRPr="009E093B">
        <w:rPr>
          <w:sz w:val="24"/>
          <w:szCs w:val="24"/>
        </w:rPr>
        <w:t xml:space="preserve"> r., poz. 1</w:t>
      </w:r>
      <w:r w:rsidR="007C5578" w:rsidRPr="009E093B">
        <w:rPr>
          <w:sz w:val="24"/>
          <w:szCs w:val="24"/>
        </w:rPr>
        <w:t>153</w:t>
      </w:r>
      <w:r w:rsidRPr="009E093B">
        <w:rPr>
          <w:sz w:val="24"/>
          <w:szCs w:val="24"/>
        </w:rPr>
        <w:t xml:space="preserve"> z </w:t>
      </w:r>
      <w:proofErr w:type="spellStart"/>
      <w:r w:rsidRPr="009E093B">
        <w:rPr>
          <w:sz w:val="24"/>
          <w:szCs w:val="24"/>
        </w:rPr>
        <w:t>późn</w:t>
      </w:r>
      <w:proofErr w:type="spellEnd"/>
      <w:r w:rsidRPr="009E093B">
        <w:rPr>
          <w:sz w:val="24"/>
          <w:szCs w:val="24"/>
        </w:rPr>
        <w:t>. zm.) i art.</w:t>
      </w:r>
      <w:r w:rsidR="007C5578" w:rsidRPr="009E093B">
        <w:rPr>
          <w:sz w:val="24"/>
          <w:szCs w:val="24"/>
        </w:rPr>
        <w:t xml:space="preserve"> </w:t>
      </w:r>
      <w:r w:rsidRPr="009E093B">
        <w:rPr>
          <w:sz w:val="24"/>
          <w:szCs w:val="24"/>
        </w:rPr>
        <w:t xml:space="preserve">10 ustawy z dnia 29 września 1994 r. o rachunkowości (Dz. U. z 2023 r., poz. 120 z </w:t>
      </w:r>
      <w:proofErr w:type="spellStart"/>
      <w:r w:rsidRPr="009E093B">
        <w:rPr>
          <w:sz w:val="24"/>
          <w:szCs w:val="24"/>
        </w:rPr>
        <w:t>późn</w:t>
      </w:r>
      <w:proofErr w:type="spellEnd"/>
      <w:r w:rsidRPr="009E093B">
        <w:rPr>
          <w:sz w:val="24"/>
          <w:szCs w:val="24"/>
        </w:rPr>
        <w:t>. zm.) zarządza się, co następuje:</w:t>
      </w:r>
    </w:p>
    <w:p w14:paraId="6D644EF0" w14:textId="77777777" w:rsidR="00594EE8" w:rsidRPr="009E093B" w:rsidRDefault="00594EE8" w:rsidP="007C5578">
      <w:pPr>
        <w:pStyle w:val="NormalnyWeb"/>
        <w:spacing w:before="240" w:beforeAutospacing="0" w:after="0" w:afterAutospacing="0" w:line="300" w:lineRule="exact"/>
        <w:jc w:val="center"/>
      </w:pPr>
      <w:r w:rsidRPr="009E093B">
        <w:t>§ 1</w:t>
      </w:r>
    </w:p>
    <w:p w14:paraId="6373CC3F" w14:textId="64EBA153" w:rsidR="00594EE8" w:rsidRPr="009E093B" w:rsidRDefault="00594EE8" w:rsidP="00D31C49">
      <w:pPr>
        <w:spacing w:line="300" w:lineRule="exact"/>
      </w:pPr>
      <w:r w:rsidRPr="009E093B">
        <w:t>W załączniku do zarządzenia Nr 120/</w:t>
      </w:r>
      <w:r w:rsidR="00BE67E5" w:rsidRPr="009E093B">
        <w:t>20</w:t>
      </w:r>
      <w:r w:rsidRPr="009E093B">
        <w:t xml:space="preserve">/2024 Prezydenta Miasta Rzeszowa z dnia </w:t>
      </w:r>
      <w:r w:rsidR="00BE67E5" w:rsidRPr="009E093B">
        <w:t>22 stycznia</w:t>
      </w:r>
      <w:r w:rsidRPr="009E093B">
        <w:t xml:space="preserve"> 2024 roku w sprawie ustalenia Instrukcji prowadzenia rachunkowości w Urzędzie Miasta Rzeszowa jako jednostki budżetowej dla projektu pn.: „C4TALENT – Tworzenie lepszego środowiska dla startupów i firm, aby przyciągnąć i zatrzymać talenty” wprowadza się następujące zmiany:</w:t>
      </w:r>
    </w:p>
    <w:p w14:paraId="6C6F78A2" w14:textId="77777777" w:rsidR="00594EE8" w:rsidRPr="009E093B" w:rsidRDefault="00594EE8" w:rsidP="007C5578">
      <w:pPr>
        <w:numPr>
          <w:ilvl w:val="0"/>
          <w:numId w:val="34"/>
        </w:numPr>
        <w:tabs>
          <w:tab w:val="left" w:pos="426"/>
        </w:tabs>
        <w:spacing w:before="240" w:line="300" w:lineRule="exact"/>
        <w:ind w:left="357" w:hanging="357"/>
      </w:pPr>
      <w:r w:rsidRPr="009E093B">
        <w:t>§ 2 otrzymuje brzmienie:</w:t>
      </w:r>
    </w:p>
    <w:p w14:paraId="0B73C056" w14:textId="77777777" w:rsidR="00594EE8" w:rsidRPr="009E093B" w:rsidRDefault="00594EE8" w:rsidP="00A842D0">
      <w:pPr>
        <w:tabs>
          <w:tab w:val="left" w:pos="851"/>
        </w:tabs>
        <w:spacing w:line="300" w:lineRule="exact"/>
        <w:jc w:val="center"/>
        <w:rPr>
          <w:caps/>
        </w:rPr>
      </w:pPr>
      <w:r w:rsidRPr="009E093B">
        <w:rPr>
          <w:caps/>
        </w:rPr>
        <w:t>„§ 2</w:t>
      </w:r>
    </w:p>
    <w:p w14:paraId="2D91F491" w14:textId="7F330FA1" w:rsidR="002844A2" w:rsidRPr="009E093B" w:rsidRDefault="00594EE8" w:rsidP="00320751">
      <w:pPr>
        <w:tabs>
          <w:tab w:val="left" w:pos="851"/>
        </w:tabs>
        <w:spacing w:before="60" w:line="300" w:lineRule="exact"/>
        <w:jc w:val="center"/>
        <w:rPr>
          <w:caps/>
        </w:rPr>
      </w:pPr>
      <w:r w:rsidRPr="009E093B">
        <w:rPr>
          <w:caps/>
        </w:rPr>
        <w:t>DEFINICJE I POJĘCIA</w:t>
      </w:r>
    </w:p>
    <w:p w14:paraId="5C755550" w14:textId="77777777" w:rsidR="00BE67E5" w:rsidRPr="009E093B" w:rsidRDefault="00BE67E5" w:rsidP="00320751">
      <w:pPr>
        <w:spacing w:before="60" w:line="300" w:lineRule="exact"/>
        <w:ind w:left="709"/>
      </w:pPr>
      <w:r w:rsidRPr="009E093B">
        <w:t xml:space="preserve">Ilekroć w Instrukcji jest mowa o: </w:t>
      </w:r>
    </w:p>
    <w:p w14:paraId="35C30F04" w14:textId="6B8608E4" w:rsidR="00BE67E5" w:rsidRPr="009E093B" w:rsidRDefault="002844A2" w:rsidP="00A842D0">
      <w:pPr>
        <w:pStyle w:val="Akapitzlist"/>
        <w:numPr>
          <w:ilvl w:val="0"/>
          <w:numId w:val="35"/>
        </w:numPr>
        <w:spacing w:before="60" w:after="0" w:line="300" w:lineRule="exact"/>
        <w:ind w:left="709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E093B">
        <w:rPr>
          <w:rFonts w:ascii="Times New Roman" w:hAnsi="Times New Roman"/>
          <w:sz w:val="24"/>
          <w:szCs w:val="24"/>
        </w:rPr>
        <w:t>Projek</w:t>
      </w:r>
      <w:r w:rsidR="00BE67E5" w:rsidRPr="009E093B">
        <w:rPr>
          <w:rFonts w:ascii="Times New Roman" w:hAnsi="Times New Roman"/>
          <w:sz w:val="24"/>
          <w:szCs w:val="24"/>
        </w:rPr>
        <w:t>cie oznacza to</w:t>
      </w:r>
      <w:r w:rsidRPr="009E093B">
        <w:rPr>
          <w:rFonts w:ascii="Times New Roman" w:hAnsi="Times New Roman"/>
          <w:sz w:val="24"/>
          <w:szCs w:val="24"/>
        </w:rPr>
        <w:t xml:space="preserve"> projekt pn.: </w:t>
      </w:r>
      <w:r w:rsidR="00802AE1" w:rsidRPr="009E093B">
        <w:rPr>
          <w:rFonts w:ascii="Times New Roman" w:hAnsi="Times New Roman"/>
          <w:sz w:val="24"/>
          <w:szCs w:val="24"/>
        </w:rPr>
        <w:t>„C4TALENT – Tworzenie lepszego środowiska dla startupów i firm, aby</w:t>
      </w:r>
      <w:r w:rsidR="006A1C48" w:rsidRPr="009E093B">
        <w:rPr>
          <w:rFonts w:ascii="Times New Roman" w:hAnsi="Times New Roman"/>
          <w:sz w:val="24"/>
          <w:szCs w:val="24"/>
        </w:rPr>
        <w:t xml:space="preserve"> </w:t>
      </w:r>
      <w:r w:rsidR="00802AE1" w:rsidRPr="009E093B">
        <w:rPr>
          <w:rFonts w:ascii="Times New Roman" w:hAnsi="Times New Roman"/>
          <w:sz w:val="24"/>
          <w:szCs w:val="24"/>
        </w:rPr>
        <w:t>przyciągnąć i zatrzymać talenty”</w:t>
      </w:r>
      <w:r w:rsidR="00746852" w:rsidRPr="009E093B">
        <w:rPr>
          <w:rFonts w:ascii="Times New Roman" w:hAnsi="Times New Roman"/>
          <w:sz w:val="24"/>
          <w:szCs w:val="24"/>
        </w:rPr>
        <w:t>;</w:t>
      </w:r>
    </w:p>
    <w:p w14:paraId="7F6358F6" w14:textId="77777777" w:rsidR="00840971" w:rsidRPr="009E093B" w:rsidRDefault="00840971" w:rsidP="00840971">
      <w:pPr>
        <w:pStyle w:val="Akapitzlist"/>
        <w:numPr>
          <w:ilvl w:val="0"/>
          <w:numId w:val="35"/>
        </w:numPr>
        <w:spacing w:before="60" w:after="0" w:line="300" w:lineRule="exact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E093B">
        <w:rPr>
          <w:rFonts w:ascii="Times New Roman" w:hAnsi="Times New Roman"/>
          <w:sz w:val="24"/>
          <w:szCs w:val="24"/>
        </w:rPr>
        <w:t xml:space="preserve">Partnerze Projektu oznacza to podmiot, który uczestniczy w Projekcie (miasta: Rzeszów, </w:t>
      </w:r>
      <w:proofErr w:type="spellStart"/>
      <w:r w:rsidRPr="009E093B">
        <w:rPr>
          <w:rFonts w:ascii="Times New Roman" w:hAnsi="Times New Roman"/>
          <w:sz w:val="24"/>
          <w:szCs w:val="24"/>
        </w:rPr>
        <w:t>Alytus</w:t>
      </w:r>
      <w:proofErr w:type="spellEnd"/>
      <w:r w:rsidRPr="009E093B">
        <w:rPr>
          <w:rFonts w:ascii="Times New Roman" w:hAnsi="Times New Roman"/>
          <w:sz w:val="24"/>
          <w:szCs w:val="24"/>
        </w:rPr>
        <w:t xml:space="preserve">, Pula, </w:t>
      </w:r>
      <w:proofErr w:type="spellStart"/>
      <w:r w:rsidRPr="009E093B">
        <w:rPr>
          <w:rFonts w:ascii="Times New Roman" w:hAnsi="Times New Roman"/>
          <w:sz w:val="24"/>
          <w:szCs w:val="24"/>
        </w:rPr>
        <w:t>Roeselare</w:t>
      </w:r>
      <w:proofErr w:type="spellEnd"/>
      <w:r w:rsidRPr="009E09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093B">
        <w:rPr>
          <w:rFonts w:ascii="Times New Roman" w:hAnsi="Times New Roman"/>
          <w:sz w:val="24"/>
          <w:szCs w:val="24"/>
        </w:rPr>
        <w:t>Vilanova</w:t>
      </w:r>
      <w:proofErr w:type="spellEnd"/>
      <w:r w:rsidRPr="009E093B">
        <w:rPr>
          <w:rFonts w:ascii="Times New Roman" w:hAnsi="Times New Roman"/>
          <w:sz w:val="24"/>
          <w:szCs w:val="24"/>
        </w:rPr>
        <w:t xml:space="preserve"> i la </w:t>
      </w:r>
      <w:proofErr w:type="spellStart"/>
      <w:r w:rsidRPr="009E093B">
        <w:rPr>
          <w:rFonts w:ascii="Times New Roman" w:hAnsi="Times New Roman"/>
          <w:sz w:val="24"/>
          <w:szCs w:val="24"/>
        </w:rPr>
        <w:t>Geltrü</w:t>
      </w:r>
      <w:proofErr w:type="spellEnd"/>
      <w:r w:rsidRPr="009E093B">
        <w:rPr>
          <w:rFonts w:ascii="Times New Roman" w:hAnsi="Times New Roman"/>
          <w:sz w:val="24"/>
          <w:szCs w:val="24"/>
        </w:rPr>
        <w:t xml:space="preserve">, Gmina </w:t>
      </w:r>
      <w:proofErr w:type="spellStart"/>
      <w:r w:rsidRPr="009E093B">
        <w:rPr>
          <w:rFonts w:ascii="Times New Roman" w:hAnsi="Times New Roman"/>
          <w:sz w:val="24"/>
          <w:szCs w:val="24"/>
        </w:rPr>
        <w:t>Varberg</w:t>
      </w:r>
      <w:proofErr w:type="spellEnd"/>
      <w:r w:rsidRPr="009E093B">
        <w:rPr>
          <w:rFonts w:ascii="Times New Roman" w:hAnsi="Times New Roman"/>
          <w:sz w:val="24"/>
          <w:szCs w:val="24"/>
        </w:rPr>
        <w:t xml:space="preserve">, Gmina </w:t>
      </w:r>
      <w:proofErr w:type="spellStart"/>
      <w:r w:rsidRPr="009E093B">
        <w:rPr>
          <w:rFonts w:ascii="Times New Roman" w:hAnsi="Times New Roman"/>
          <w:sz w:val="24"/>
          <w:szCs w:val="24"/>
        </w:rPr>
        <w:t>Centar</w:t>
      </w:r>
      <w:proofErr w:type="spellEnd"/>
      <w:r w:rsidRPr="009E093B">
        <w:rPr>
          <w:rFonts w:ascii="Times New Roman" w:hAnsi="Times New Roman"/>
          <w:sz w:val="24"/>
          <w:szCs w:val="24"/>
        </w:rPr>
        <w:t xml:space="preserve"> Sarajewo, Development Organization of </w:t>
      </w:r>
      <w:proofErr w:type="spellStart"/>
      <w:r w:rsidRPr="009E093B">
        <w:rPr>
          <w:rFonts w:ascii="Times New Roman" w:hAnsi="Times New Roman"/>
          <w:sz w:val="24"/>
          <w:szCs w:val="24"/>
        </w:rPr>
        <w:t>Piraeus</w:t>
      </w:r>
      <w:proofErr w:type="spellEnd"/>
      <w:r w:rsidRPr="009E09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093B">
        <w:rPr>
          <w:rFonts w:ascii="Times New Roman" w:hAnsi="Times New Roman"/>
          <w:sz w:val="24"/>
          <w:szCs w:val="24"/>
        </w:rPr>
        <w:t>Municipality</w:t>
      </w:r>
      <w:proofErr w:type="spellEnd"/>
      <w:r w:rsidRPr="009E093B">
        <w:rPr>
          <w:rFonts w:ascii="Times New Roman" w:hAnsi="Times New Roman"/>
          <w:sz w:val="24"/>
          <w:szCs w:val="24"/>
        </w:rPr>
        <w:t xml:space="preserve">, Fundacja </w:t>
      </w:r>
      <w:proofErr w:type="spellStart"/>
      <w:r w:rsidRPr="009E093B">
        <w:rPr>
          <w:rFonts w:ascii="Times New Roman" w:hAnsi="Times New Roman"/>
          <w:sz w:val="24"/>
          <w:szCs w:val="24"/>
        </w:rPr>
        <w:t>Alghero</w:t>
      </w:r>
      <w:proofErr w:type="spellEnd"/>
      <w:r w:rsidRPr="009E09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093B">
        <w:rPr>
          <w:rFonts w:ascii="Times New Roman" w:hAnsi="Times New Roman"/>
          <w:sz w:val="24"/>
          <w:szCs w:val="24"/>
        </w:rPr>
        <w:t>Museum</w:t>
      </w:r>
      <w:proofErr w:type="spellEnd"/>
      <w:r w:rsidRPr="009E09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093B">
        <w:rPr>
          <w:rFonts w:ascii="Times New Roman" w:hAnsi="Times New Roman"/>
          <w:sz w:val="24"/>
          <w:szCs w:val="24"/>
        </w:rPr>
        <w:t>Events</w:t>
      </w:r>
      <w:proofErr w:type="spellEnd"/>
      <w:r w:rsidRPr="009E09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093B">
        <w:rPr>
          <w:rFonts w:ascii="Times New Roman" w:hAnsi="Times New Roman"/>
          <w:sz w:val="24"/>
          <w:szCs w:val="24"/>
        </w:rPr>
        <w:t>Tourism</w:t>
      </w:r>
      <w:proofErr w:type="spellEnd"/>
      <w:r w:rsidRPr="009E09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093B">
        <w:rPr>
          <w:rFonts w:ascii="Times New Roman" w:hAnsi="Times New Roman"/>
          <w:sz w:val="24"/>
          <w:szCs w:val="24"/>
        </w:rPr>
        <w:t>Arts</w:t>
      </w:r>
      <w:proofErr w:type="spellEnd"/>
      <w:r w:rsidRPr="009E093B">
        <w:rPr>
          <w:rFonts w:ascii="Times New Roman" w:hAnsi="Times New Roman"/>
          <w:sz w:val="24"/>
          <w:szCs w:val="24"/>
        </w:rPr>
        <w:t>) i jest związany z Liderem Projektu Umową Partnerską dotyczącą realizacji Projektu;</w:t>
      </w:r>
    </w:p>
    <w:p w14:paraId="48D52404" w14:textId="5A8E54B4" w:rsidR="00746852" w:rsidRPr="009E093B" w:rsidRDefault="002844A2" w:rsidP="00A842D0">
      <w:pPr>
        <w:pStyle w:val="Akapitzlist"/>
        <w:numPr>
          <w:ilvl w:val="0"/>
          <w:numId w:val="35"/>
        </w:numPr>
        <w:spacing w:before="60" w:after="0" w:line="300" w:lineRule="exact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E093B">
        <w:rPr>
          <w:rFonts w:ascii="Times New Roman" w:hAnsi="Times New Roman"/>
          <w:sz w:val="24"/>
          <w:szCs w:val="24"/>
        </w:rPr>
        <w:t>Instrukcj</w:t>
      </w:r>
      <w:r w:rsidR="00746852" w:rsidRPr="009E093B">
        <w:rPr>
          <w:rFonts w:ascii="Times New Roman" w:hAnsi="Times New Roman"/>
          <w:sz w:val="24"/>
          <w:szCs w:val="24"/>
        </w:rPr>
        <w:t>i</w:t>
      </w:r>
      <w:r w:rsidRPr="009E093B">
        <w:rPr>
          <w:rFonts w:ascii="Times New Roman" w:hAnsi="Times New Roman"/>
          <w:sz w:val="24"/>
          <w:szCs w:val="24"/>
        </w:rPr>
        <w:t xml:space="preserve"> </w:t>
      </w:r>
      <w:r w:rsidR="00746852" w:rsidRPr="009E093B">
        <w:rPr>
          <w:rFonts w:ascii="Times New Roman" w:hAnsi="Times New Roman"/>
          <w:sz w:val="24"/>
          <w:szCs w:val="24"/>
        </w:rPr>
        <w:t>oznacza to</w:t>
      </w:r>
      <w:r w:rsidRPr="009E093B">
        <w:rPr>
          <w:rFonts w:ascii="Times New Roman" w:hAnsi="Times New Roman"/>
          <w:sz w:val="24"/>
          <w:szCs w:val="24"/>
        </w:rPr>
        <w:t xml:space="preserve"> Instrukcj</w:t>
      </w:r>
      <w:r w:rsidR="00746852" w:rsidRPr="009E093B">
        <w:rPr>
          <w:rFonts w:ascii="Times New Roman" w:hAnsi="Times New Roman"/>
          <w:sz w:val="24"/>
          <w:szCs w:val="24"/>
        </w:rPr>
        <w:t>ę</w:t>
      </w:r>
      <w:r w:rsidRPr="009E093B">
        <w:rPr>
          <w:rFonts w:ascii="Times New Roman" w:hAnsi="Times New Roman"/>
          <w:sz w:val="24"/>
          <w:szCs w:val="24"/>
        </w:rPr>
        <w:t xml:space="preserve"> prowadzenia rachunkowości w Urzędzie Miasta Rzeszowa jako jednostki budżetowej dla projektu pn.: </w:t>
      </w:r>
      <w:r w:rsidR="00802AE1" w:rsidRPr="009E093B">
        <w:rPr>
          <w:rFonts w:ascii="Times New Roman" w:hAnsi="Times New Roman"/>
          <w:sz w:val="24"/>
          <w:szCs w:val="24"/>
        </w:rPr>
        <w:t xml:space="preserve">„C4TALENT – Tworzenie lepszego środowiska dla startupów i firm, aby przyciągnąć i zatrzymać talenty” </w:t>
      </w:r>
      <w:r w:rsidR="009F7BC9" w:rsidRPr="009E093B">
        <w:rPr>
          <w:rFonts w:ascii="Times New Roman" w:hAnsi="Times New Roman"/>
          <w:sz w:val="24"/>
          <w:szCs w:val="24"/>
        </w:rPr>
        <w:t>w</w:t>
      </w:r>
      <w:r w:rsidR="001C3F8D" w:rsidRPr="009E093B">
        <w:rPr>
          <w:rFonts w:ascii="Times New Roman" w:hAnsi="Times New Roman"/>
          <w:sz w:val="24"/>
          <w:szCs w:val="24"/>
        </w:rPr>
        <w:t> </w:t>
      </w:r>
      <w:r w:rsidR="009F7BC9" w:rsidRPr="009E093B">
        <w:rPr>
          <w:rFonts w:ascii="Times New Roman" w:hAnsi="Times New Roman"/>
          <w:sz w:val="24"/>
          <w:szCs w:val="24"/>
        </w:rPr>
        <w:t xml:space="preserve">ramach Programu </w:t>
      </w:r>
      <w:r w:rsidR="00C6335B" w:rsidRPr="009E093B">
        <w:rPr>
          <w:rFonts w:ascii="Times New Roman" w:hAnsi="Times New Roman"/>
          <w:sz w:val="24"/>
          <w:szCs w:val="24"/>
        </w:rPr>
        <w:t>URBACT IV</w:t>
      </w:r>
      <w:r w:rsidR="00A77FC9" w:rsidRPr="009E093B">
        <w:rPr>
          <w:rFonts w:ascii="Times New Roman" w:hAnsi="Times New Roman"/>
          <w:sz w:val="24"/>
          <w:szCs w:val="24"/>
        </w:rPr>
        <w:t>;</w:t>
      </w:r>
      <w:r w:rsidR="009F7BC9" w:rsidRPr="009E093B">
        <w:rPr>
          <w:rFonts w:ascii="Times New Roman" w:hAnsi="Times New Roman"/>
          <w:sz w:val="24"/>
          <w:szCs w:val="24"/>
        </w:rPr>
        <w:t xml:space="preserve"> </w:t>
      </w:r>
    </w:p>
    <w:p w14:paraId="4CED4970" w14:textId="77777777" w:rsidR="00746852" w:rsidRPr="009E093B" w:rsidRDefault="002844A2" w:rsidP="00A842D0">
      <w:pPr>
        <w:pStyle w:val="Akapitzlist"/>
        <w:numPr>
          <w:ilvl w:val="0"/>
          <w:numId w:val="35"/>
        </w:numPr>
        <w:spacing w:before="60" w:after="0" w:line="300" w:lineRule="exact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E093B">
        <w:rPr>
          <w:rFonts w:ascii="Times New Roman" w:hAnsi="Times New Roman"/>
          <w:sz w:val="24"/>
          <w:szCs w:val="24"/>
        </w:rPr>
        <w:t>Urz</w:t>
      </w:r>
      <w:r w:rsidR="00746852" w:rsidRPr="009E093B">
        <w:rPr>
          <w:rFonts w:ascii="Times New Roman" w:hAnsi="Times New Roman"/>
          <w:sz w:val="24"/>
          <w:szCs w:val="24"/>
        </w:rPr>
        <w:t>ędzie</w:t>
      </w:r>
      <w:r w:rsidRPr="009E093B">
        <w:rPr>
          <w:rFonts w:ascii="Times New Roman" w:hAnsi="Times New Roman"/>
          <w:sz w:val="24"/>
          <w:szCs w:val="24"/>
        </w:rPr>
        <w:t xml:space="preserve"> </w:t>
      </w:r>
      <w:r w:rsidR="00746852" w:rsidRPr="009E093B">
        <w:rPr>
          <w:rFonts w:ascii="Times New Roman" w:hAnsi="Times New Roman"/>
          <w:sz w:val="24"/>
          <w:szCs w:val="24"/>
        </w:rPr>
        <w:t>oznacza to</w:t>
      </w:r>
      <w:r w:rsidRPr="009E093B">
        <w:rPr>
          <w:rFonts w:ascii="Times New Roman" w:hAnsi="Times New Roman"/>
          <w:sz w:val="24"/>
          <w:szCs w:val="24"/>
        </w:rPr>
        <w:t xml:space="preserve"> Urząd Miasta Rzeszowa;</w:t>
      </w:r>
    </w:p>
    <w:p w14:paraId="7D5F7E48" w14:textId="099A8E4A" w:rsidR="00746852" w:rsidRPr="009E093B" w:rsidRDefault="009F7BC9" w:rsidP="00A842D0">
      <w:pPr>
        <w:pStyle w:val="Akapitzlist"/>
        <w:numPr>
          <w:ilvl w:val="0"/>
          <w:numId w:val="35"/>
        </w:numPr>
        <w:spacing w:before="60" w:after="0" w:line="300" w:lineRule="exact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E093B">
        <w:rPr>
          <w:rFonts w:ascii="Times New Roman" w:hAnsi="Times New Roman"/>
          <w:sz w:val="24"/>
          <w:szCs w:val="24"/>
        </w:rPr>
        <w:t>Umow</w:t>
      </w:r>
      <w:r w:rsidR="00746852" w:rsidRPr="009E093B">
        <w:rPr>
          <w:rFonts w:ascii="Times New Roman" w:hAnsi="Times New Roman"/>
          <w:sz w:val="24"/>
          <w:szCs w:val="24"/>
        </w:rPr>
        <w:t>ie</w:t>
      </w:r>
      <w:r w:rsidR="00ED10D8" w:rsidRPr="009E093B">
        <w:rPr>
          <w:rFonts w:ascii="Times New Roman" w:hAnsi="Times New Roman"/>
          <w:sz w:val="24"/>
          <w:szCs w:val="24"/>
        </w:rPr>
        <w:t xml:space="preserve"> o dofinansowanie</w:t>
      </w:r>
      <w:r w:rsidR="00746852" w:rsidRPr="009E093B">
        <w:rPr>
          <w:rFonts w:ascii="Times New Roman" w:hAnsi="Times New Roman"/>
          <w:sz w:val="24"/>
          <w:szCs w:val="24"/>
        </w:rPr>
        <w:t xml:space="preserve"> oznacza to </w:t>
      </w:r>
      <w:r w:rsidR="00ED10D8" w:rsidRPr="009E093B">
        <w:rPr>
          <w:rFonts w:ascii="Times New Roman" w:hAnsi="Times New Roman"/>
          <w:sz w:val="24"/>
          <w:szCs w:val="24"/>
        </w:rPr>
        <w:t>umow</w:t>
      </w:r>
      <w:r w:rsidR="006275AF" w:rsidRPr="009E093B">
        <w:rPr>
          <w:rFonts w:ascii="Times New Roman" w:hAnsi="Times New Roman"/>
          <w:sz w:val="24"/>
          <w:szCs w:val="24"/>
        </w:rPr>
        <w:t>ę</w:t>
      </w:r>
      <w:r w:rsidRPr="009E093B">
        <w:rPr>
          <w:rFonts w:ascii="Times New Roman" w:hAnsi="Times New Roman"/>
          <w:sz w:val="24"/>
          <w:szCs w:val="24"/>
        </w:rPr>
        <w:t xml:space="preserve"> dla projektu </w:t>
      </w:r>
      <w:r w:rsidR="00682EE9" w:rsidRPr="009E093B">
        <w:rPr>
          <w:rFonts w:ascii="Times New Roman" w:hAnsi="Times New Roman"/>
          <w:sz w:val="24"/>
          <w:szCs w:val="24"/>
        </w:rPr>
        <w:t xml:space="preserve">„C4TALENT – Tworzenie lepszego środowiska dla startupów i firm, aby przyciągnąć i zatrzymać talenty” </w:t>
      </w:r>
      <w:r w:rsidR="00104603" w:rsidRPr="009E093B">
        <w:rPr>
          <w:rFonts w:ascii="Times New Roman" w:hAnsi="Times New Roman"/>
          <w:sz w:val="24"/>
          <w:szCs w:val="24"/>
        </w:rPr>
        <w:t xml:space="preserve">z dnia </w:t>
      </w:r>
      <w:r w:rsidR="00591AB1" w:rsidRPr="009E093B">
        <w:rPr>
          <w:rFonts w:ascii="Times New Roman" w:hAnsi="Times New Roman"/>
          <w:sz w:val="24"/>
          <w:szCs w:val="24"/>
        </w:rPr>
        <w:t>25</w:t>
      </w:r>
      <w:r w:rsidR="00104603" w:rsidRPr="009E093B">
        <w:rPr>
          <w:rFonts w:ascii="Times New Roman" w:hAnsi="Times New Roman"/>
          <w:sz w:val="24"/>
          <w:szCs w:val="24"/>
        </w:rPr>
        <w:t>.0</w:t>
      </w:r>
      <w:r w:rsidR="00591AB1" w:rsidRPr="009E093B">
        <w:rPr>
          <w:rFonts w:ascii="Times New Roman" w:hAnsi="Times New Roman"/>
          <w:sz w:val="24"/>
          <w:szCs w:val="24"/>
        </w:rPr>
        <w:t>9</w:t>
      </w:r>
      <w:r w:rsidR="00104603" w:rsidRPr="009E093B">
        <w:rPr>
          <w:rFonts w:ascii="Times New Roman" w:hAnsi="Times New Roman"/>
          <w:sz w:val="24"/>
          <w:szCs w:val="24"/>
        </w:rPr>
        <w:t>.202</w:t>
      </w:r>
      <w:r w:rsidR="006B28D3" w:rsidRPr="009E093B">
        <w:rPr>
          <w:rFonts w:ascii="Times New Roman" w:hAnsi="Times New Roman"/>
          <w:sz w:val="24"/>
          <w:szCs w:val="24"/>
        </w:rPr>
        <w:t>3</w:t>
      </w:r>
      <w:r w:rsidR="00133C6F" w:rsidRPr="009E093B">
        <w:rPr>
          <w:rFonts w:ascii="Times New Roman" w:hAnsi="Times New Roman"/>
          <w:sz w:val="24"/>
          <w:szCs w:val="24"/>
        </w:rPr>
        <w:t xml:space="preserve"> </w:t>
      </w:r>
      <w:r w:rsidR="00104603" w:rsidRPr="009E093B">
        <w:rPr>
          <w:rFonts w:ascii="Times New Roman" w:hAnsi="Times New Roman"/>
          <w:sz w:val="24"/>
          <w:szCs w:val="24"/>
        </w:rPr>
        <w:t>r. współfinansowan</w:t>
      </w:r>
      <w:r w:rsidR="00A80722" w:rsidRPr="009E093B">
        <w:rPr>
          <w:rFonts w:ascii="Times New Roman" w:hAnsi="Times New Roman"/>
          <w:sz w:val="24"/>
          <w:szCs w:val="24"/>
        </w:rPr>
        <w:t>a</w:t>
      </w:r>
      <w:r w:rsidR="00104603" w:rsidRPr="009E093B">
        <w:rPr>
          <w:rFonts w:ascii="Times New Roman" w:hAnsi="Times New Roman"/>
          <w:sz w:val="24"/>
          <w:szCs w:val="24"/>
        </w:rPr>
        <w:t xml:space="preserve"> z Europejskiego Funduszu Rozwoju Regionalnego</w:t>
      </w:r>
      <w:r w:rsidR="00746852" w:rsidRPr="009E093B">
        <w:rPr>
          <w:rFonts w:ascii="Times New Roman" w:hAnsi="Times New Roman"/>
          <w:sz w:val="24"/>
          <w:szCs w:val="24"/>
        </w:rPr>
        <w:t>;</w:t>
      </w:r>
    </w:p>
    <w:p w14:paraId="3ED7E273" w14:textId="77777777" w:rsidR="00151933" w:rsidRPr="009E093B" w:rsidRDefault="0016652C" w:rsidP="00A842D0">
      <w:pPr>
        <w:pStyle w:val="Akapitzlist"/>
        <w:numPr>
          <w:ilvl w:val="0"/>
          <w:numId w:val="35"/>
        </w:numPr>
        <w:spacing w:before="60" w:after="0" w:line="300" w:lineRule="exact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E093B">
        <w:rPr>
          <w:rFonts w:ascii="Times New Roman" w:hAnsi="Times New Roman"/>
          <w:sz w:val="24"/>
          <w:szCs w:val="24"/>
        </w:rPr>
        <w:t>Lider</w:t>
      </w:r>
      <w:r w:rsidR="00746852" w:rsidRPr="009E093B">
        <w:rPr>
          <w:rFonts w:ascii="Times New Roman" w:hAnsi="Times New Roman"/>
          <w:sz w:val="24"/>
          <w:szCs w:val="24"/>
        </w:rPr>
        <w:t>ze</w:t>
      </w:r>
      <w:r w:rsidRPr="009E093B">
        <w:rPr>
          <w:rFonts w:ascii="Times New Roman" w:hAnsi="Times New Roman"/>
          <w:sz w:val="24"/>
          <w:szCs w:val="24"/>
        </w:rPr>
        <w:t xml:space="preserve"> Projektu</w:t>
      </w:r>
      <w:r w:rsidR="007F0066" w:rsidRPr="009E093B">
        <w:rPr>
          <w:rFonts w:ascii="Times New Roman" w:hAnsi="Times New Roman"/>
          <w:sz w:val="24"/>
          <w:szCs w:val="24"/>
        </w:rPr>
        <w:t xml:space="preserve"> </w:t>
      </w:r>
      <w:r w:rsidR="00746852" w:rsidRPr="009E093B">
        <w:rPr>
          <w:rFonts w:ascii="Times New Roman" w:hAnsi="Times New Roman"/>
          <w:sz w:val="24"/>
          <w:szCs w:val="24"/>
        </w:rPr>
        <w:t>oznacza to</w:t>
      </w:r>
      <w:r w:rsidR="00591AB1" w:rsidRPr="009E093B">
        <w:rPr>
          <w:rFonts w:ascii="Times New Roman" w:hAnsi="Times New Roman"/>
          <w:sz w:val="24"/>
          <w:szCs w:val="24"/>
        </w:rPr>
        <w:t xml:space="preserve"> Gmin</w:t>
      </w:r>
      <w:r w:rsidR="00746852" w:rsidRPr="009E093B">
        <w:rPr>
          <w:rFonts w:ascii="Times New Roman" w:hAnsi="Times New Roman"/>
          <w:sz w:val="24"/>
          <w:szCs w:val="24"/>
        </w:rPr>
        <w:t>ę</w:t>
      </w:r>
      <w:r w:rsidR="00591AB1" w:rsidRPr="009E09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1AB1" w:rsidRPr="009E093B">
        <w:rPr>
          <w:rFonts w:ascii="Times New Roman" w:hAnsi="Times New Roman"/>
          <w:sz w:val="24"/>
          <w:szCs w:val="24"/>
        </w:rPr>
        <w:t>Nyiregyhåza</w:t>
      </w:r>
      <w:proofErr w:type="spellEnd"/>
      <w:r w:rsidR="00591AB1" w:rsidRPr="009E093B">
        <w:rPr>
          <w:rFonts w:ascii="Times New Roman" w:hAnsi="Times New Roman"/>
          <w:sz w:val="24"/>
          <w:szCs w:val="24"/>
        </w:rPr>
        <w:t xml:space="preserve"> Miasto na prawach powiatu (W</w:t>
      </w:r>
      <w:r w:rsidR="00564F87" w:rsidRPr="009E093B">
        <w:rPr>
          <w:rFonts w:ascii="Times New Roman" w:hAnsi="Times New Roman"/>
          <w:sz w:val="24"/>
          <w:szCs w:val="24"/>
        </w:rPr>
        <w:t>ęgry</w:t>
      </w:r>
      <w:r w:rsidR="00591AB1" w:rsidRPr="009E093B">
        <w:rPr>
          <w:rFonts w:ascii="Times New Roman" w:hAnsi="Times New Roman"/>
          <w:sz w:val="24"/>
          <w:szCs w:val="24"/>
        </w:rPr>
        <w:t>)</w:t>
      </w:r>
    </w:p>
    <w:p w14:paraId="4FB06CAF" w14:textId="239EE7D6" w:rsidR="00151933" w:rsidRPr="009E093B" w:rsidRDefault="00F614FB" w:rsidP="00A842D0">
      <w:pPr>
        <w:pStyle w:val="Akapitzlist"/>
        <w:numPr>
          <w:ilvl w:val="0"/>
          <w:numId w:val="35"/>
        </w:numPr>
        <w:spacing w:before="60" w:after="0" w:line="300" w:lineRule="exact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E093B">
        <w:rPr>
          <w:rFonts w:ascii="Times New Roman" w:hAnsi="Times New Roman"/>
          <w:sz w:val="24"/>
          <w:szCs w:val="24"/>
        </w:rPr>
        <w:t>Kontrole</w:t>
      </w:r>
      <w:r w:rsidR="00151933" w:rsidRPr="009E093B">
        <w:rPr>
          <w:rFonts w:ascii="Times New Roman" w:hAnsi="Times New Roman"/>
          <w:sz w:val="24"/>
          <w:szCs w:val="24"/>
        </w:rPr>
        <w:t>rze</w:t>
      </w:r>
      <w:r w:rsidRPr="009E093B">
        <w:rPr>
          <w:rFonts w:ascii="Times New Roman" w:hAnsi="Times New Roman"/>
          <w:sz w:val="24"/>
          <w:szCs w:val="24"/>
        </w:rPr>
        <w:t xml:space="preserve"> pierwszego stopnia </w:t>
      </w:r>
      <w:r w:rsidR="00151933" w:rsidRPr="009E093B">
        <w:rPr>
          <w:rFonts w:ascii="Times New Roman" w:hAnsi="Times New Roman"/>
          <w:sz w:val="24"/>
          <w:szCs w:val="24"/>
        </w:rPr>
        <w:t>oznacza to</w:t>
      </w:r>
      <w:r w:rsidRPr="009E093B">
        <w:rPr>
          <w:rFonts w:ascii="Times New Roman" w:hAnsi="Times New Roman"/>
          <w:sz w:val="24"/>
          <w:szCs w:val="24"/>
        </w:rPr>
        <w:t xml:space="preserve"> Instytucj</w:t>
      </w:r>
      <w:r w:rsidR="00151933" w:rsidRPr="009E093B">
        <w:rPr>
          <w:rFonts w:ascii="Times New Roman" w:hAnsi="Times New Roman"/>
          <w:sz w:val="24"/>
          <w:szCs w:val="24"/>
        </w:rPr>
        <w:t>ę</w:t>
      </w:r>
      <w:r w:rsidRPr="009E093B">
        <w:rPr>
          <w:rFonts w:ascii="Times New Roman" w:hAnsi="Times New Roman"/>
          <w:sz w:val="24"/>
          <w:szCs w:val="24"/>
        </w:rPr>
        <w:t xml:space="preserve"> wyznaczon</w:t>
      </w:r>
      <w:r w:rsidR="00151933" w:rsidRPr="009E093B">
        <w:rPr>
          <w:rFonts w:ascii="Times New Roman" w:hAnsi="Times New Roman"/>
          <w:sz w:val="24"/>
          <w:szCs w:val="24"/>
        </w:rPr>
        <w:t>ą</w:t>
      </w:r>
      <w:r w:rsidRPr="009E093B">
        <w:rPr>
          <w:rFonts w:ascii="Times New Roman" w:hAnsi="Times New Roman"/>
          <w:sz w:val="24"/>
          <w:szCs w:val="24"/>
        </w:rPr>
        <w:t xml:space="preserve"> przez państwo członkowskie UE odpowiedzialn</w:t>
      </w:r>
      <w:r w:rsidR="00840971" w:rsidRPr="009E093B">
        <w:rPr>
          <w:rFonts w:ascii="Times New Roman" w:hAnsi="Times New Roman"/>
          <w:sz w:val="24"/>
          <w:szCs w:val="24"/>
        </w:rPr>
        <w:t>ą</w:t>
      </w:r>
      <w:r w:rsidRPr="009E093B">
        <w:rPr>
          <w:rFonts w:ascii="Times New Roman" w:hAnsi="Times New Roman"/>
          <w:sz w:val="24"/>
          <w:szCs w:val="24"/>
        </w:rPr>
        <w:t xml:space="preserve"> za </w:t>
      </w:r>
      <w:r w:rsidR="00151933" w:rsidRPr="009E093B">
        <w:rPr>
          <w:rFonts w:ascii="Times New Roman" w:hAnsi="Times New Roman"/>
          <w:sz w:val="24"/>
          <w:szCs w:val="24"/>
        </w:rPr>
        <w:t>sprawdzenie</w:t>
      </w:r>
      <w:r w:rsidRPr="009E093B">
        <w:rPr>
          <w:rFonts w:ascii="Times New Roman" w:hAnsi="Times New Roman"/>
          <w:sz w:val="24"/>
          <w:szCs w:val="24"/>
        </w:rPr>
        <w:t xml:space="preserve"> czy wydatek zadeklarowany przez </w:t>
      </w:r>
      <w:r w:rsidR="00840971" w:rsidRPr="009E093B">
        <w:rPr>
          <w:rFonts w:ascii="Times New Roman" w:hAnsi="Times New Roman"/>
          <w:sz w:val="24"/>
          <w:szCs w:val="24"/>
        </w:rPr>
        <w:t>P</w:t>
      </w:r>
      <w:r w:rsidRPr="009E093B">
        <w:rPr>
          <w:rFonts w:ascii="Times New Roman" w:hAnsi="Times New Roman"/>
          <w:sz w:val="24"/>
          <w:szCs w:val="24"/>
        </w:rPr>
        <w:t xml:space="preserve">artnera projektu jest zgodny z mającymi zastosowanie przepisami prawa i zasadami </w:t>
      </w:r>
      <w:r w:rsidRPr="009E093B">
        <w:rPr>
          <w:rFonts w:ascii="Times New Roman" w:hAnsi="Times New Roman"/>
          <w:sz w:val="24"/>
          <w:szCs w:val="24"/>
        </w:rPr>
        <w:lastRenderedPageBreak/>
        <w:t>programu</w:t>
      </w:r>
      <w:r w:rsidR="00C74580" w:rsidRPr="009E093B">
        <w:rPr>
          <w:rFonts w:ascii="Times New Roman" w:hAnsi="Times New Roman"/>
          <w:sz w:val="24"/>
          <w:szCs w:val="24"/>
        </w:rPr>
        <w:t xml:space="preserve"> oraz</w:t>
      </w:r>
      <w:r w:rsidRPr="009E093B">
        <w:rPr>
          <w:rFonts w:ascii="Times New Roman" w:hAnsi="Times New Roman"/>
          <w:sz w:val="24"/>
          <w:szCs w:val="24"/>
        </w:rPr>
        <w:t xml:space="preserve"> czy produkty i usługi będące przedmiotem finansowani</w:t>
      </w:r>
      <w:r w:rsidR="00C74580" w:rsidRPr="009E093B">
        <w:rPr>
          <w:rFonts w:ascii="Times New Roman" w:hAnsi="Times New Roman"/>
          <w:sz w:val="24"/>
          <w:szCs w:val="24"/>
        </w:rPr>
        <w:t xml:space="preserve">a </w:t>
      </w:r>
      <w:r w:rsidRPr="009E093B">
        <w:rPr>
          <w:rFonts w:ascii="Times New Roman" w:hAnsi="Times New Roman"/>
          <w:sz w:val="24"/>
          <w:szCs w:val="24"/>
        </w:rPr>
        <w:t>zostały dostarczone i opłacone.</w:t>
      </w:r>
    </w:p>
    <w:p w14:paraId="5B3C3132" w14:textId="74AA45CC" w:rsidR="00151933" w:rsidRPr="009E093B" w:rsidRDefault="00AF3894" w:rsidP="00A842D0">
      <w:pPr>
        <w:pStyle w:val="Akapitzlist"/>
        <w:numPr>
          <w:ilvl w:val="0"/>
          <w:numId w:val="35"/>
        </w:numPr>
        <w:spacing w:before="60" w:after="0" w:line="300" w:lineRule="exact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E093B">
        <w:rPr>
          <w:rFonts w:ascii="Times New Roman" w:hAnsi="Times New Roman"/>
          <w:sz w:val="24"/>
          <w:szCs w:val="24"/>
        </w:rPr>
        <w:t>Umow</w:t>
      </w:r>
      <w:r w:rsidR="00C02AA7" w:rsidRPr="009E093B">
        <w:rPr>
          <w:rFonts w:ascii="Times New Roman" w:hAnsi="Times New Roman"/>
          <w:sz w:val="24"/>
          <w:szCs w:val="24"/>
        </w:rPr>
        <w:t>ie</w:t>
      </w:r>
      <w:r w:rsidRPr="009E093B">
        <w:rPr>
          <w:rFonts w:ascii="Times New Roman" w:hAnsi="Times New Roman"/>
          <w:sz w:val="24"/>
          <w:szCs w:val="24"/>
        </w:rPr>
        <w:t xml:space="preserve"> Partnersk</w:t>
      </w:r>
      <w:r w:rsidR="00C02AA7" w:rsidRPr="009E093B">
        <w:rPr>
          <w:rFonts w:ascii="Times New Roman" w:hAnsi="Times New Roman"/>
          <w:sz w:val="24"/>
          <w:szCs w:val="24"/>
        </w:rPr>
        <w:t>iej</w:t>
      </w:r>
      <w:r w:rsidR="009556EF" w:rsidRPr="009E093B">
        <w:rPr>
          <w:rFonts w:ascii="Times New Roman" w:hAnsi="Times New Roman"/>
          <w:sz w:val="24"/>
          <w:szCs w:val="24"/>
        </w:rPr>
        <w:t xml:space="preserve"> </w:t>
      </w:r>
      <w:r w:rsidR="00C02AA7" w:rsidRPr="009E093B">
        <w:rPr>
          <w:rFonts w:ascii="Times New Roman" w:hAnsi="Times New Roman"/>
          <w:sz w:val="24"/>
          <w:szCs w:val="24"/>
        </w:rPr>
        <w:t xml:space="preserve">oznacza to </w:t>
      </w:r>
      <w:r w:rsidRPr="009E093B">
        <w:rPr>
          <w:rFonts w:ascii="Times New Roman" w:hAnsi="Times New Roman"/>
          <w:sz w:val="24"/>
          <w:szCs w:val="24"/>
        </w:rPr>
        <w:t>umow</w:t>
      </w:r>
      <w:r w:rsidR="00C02AA7" w:rsidRPr="009E093B">
        <w:rPr>
          <w:rFonts w:ascii="Times New Roman" w:hAnsi="Times New Roman"/>
          <w:sz w:val="24"/>
          <w:szCs w:val="24"/>
        </w:rPr>
        <w:t>ę</w:t>
      </w:r>
      <w:r w:rsidRPr="009E093B">
        <w:rPr>
          <w:rFonts w:ascii="Times New Roman" w:hAnsi="Times New Roman"/>
          <w:sz w:val="24"/>
          <w:szCs w:val="24"/>
        </w:rPr>
        <w:t xml:space="preserve"> na rzecz realizacji projektu pn. </w:t>
      </w:r>
      <w:r w:rsidR="00802AE1" w:rsidRPr="009E093B">
        <w:rPr>
          <w:rFonts w:ascii="Times New Roman" w:hAnsi="Times New Roman"/>
          <w:sz w:val="24"/>
          <w:szCs w:val="24"/>
        </w:rPr>
        <w:t xml:space="preserve">„C4TALENT – Tworzenie lepszego środowiska dla startupów i firm, aby przyciągnąć i zatrzymać talenty” </w:t>
      </w:r>
      <w:r w:rsidR="00ED10D8" w:rsidRPr="009E093B">
        <w:rPr>
          <w:rFonts w:ascii="Times New Roman" w:hAnsi="Times New Roman"/>
          <w:sz w:val="24"/>
          <w:szCs w:val="24"/>
        </w:rPr>
        <w:t>zawart</w:t>
      </w:r>
      <w:r w:rsidR="00C02AA7" w:rsidRPr="009E093B">
        <w:rPr>
          <w:rFonts w:ascii="Times New Roman" w:hAnsi="Times New Roman"/>
          <w:sz w:val="24"/>
          <w:szCs w:val="24"/>
        </w:rPr>
        <w:t>ą</w:t>
      </w:r>
      <w:r w:rsidR="00ED10D8" w:rsidRPr="009E093B">
        <w:rPr>
          <w:rFonts w:ascii="Times New Roman" w:hAnsi="Times New Roman"/>
          <w:sz w:val="24"/>
          <w:szCs w:val="24"/>
        </w:rPr>
        <w:t xml:space="preserve"> pomiędzy Liderem a Partnerami </w:t>
      </w:r>
      <w:r w:rsidR="007F0066" w:rsidRPr="009E093B">
        <w:rPr>
          <w:rFonts w:ascii="Times New Roman" w:hAnsi="Times New Roman"/>
          <w:sz w:val="24"/>
          <w:szCs w:val="24"/>
        </w:rPr>
        <w:t>Projektu</w:t>
      </w:r>
      <w:r w:rsidR="007D31A6" w:rsidRPr="009E093B">
        <w:rPr>
          <w:rFonts w:ascii="Times New Roman" w:hAnsi="Times New Roman"/>
          <w:sz w:val="24"/>
          <w:szCs w:val="24"/>
        </w:rPr>
        <w:t xml:space="preserve"> podpisan</w:t>
      </w:r>
      <w:r w:rsidR="00C02AA7" w:rsidRPr="009E093B">
        <w:rPr>
          <w:rFonts w:ascii="Times New Roman" w:hAnsi="Times New Roman"/>
          <w:sz w:val="24"/>
          <w:szCs w:val="24"/>
        </w:rPr>
        <w:t>ą</w:t>
      </w:r>
      <w:r w:rsidR="007D31A6" w:rsidRPr="009E093B">
        <w:rPr>
          <w:rFonts w:ascii="Times New Roman" w:hAnsi="Times New Roman"/>
          <w:sz w:val="24"/>
          <w:szCs w:val="24"/>
        </w:rPr>
        <w:t xml:space="preserve"> przez Gminę Miasto Rzeszów w dniu </w:t>
      </w:r>
      <w:r w:rsidR="00471BF1" w:rsidRPr="009E093B">
        <w:rPr>
          <w:rFonts w:ascii="Times New Roman" w:hAnsi="Times New Roman"/>
          <w:sz w:val="24"/>
          <w:szCs w:val="24"/>
        </w:rPr>
        <w:t>25.08.2023 roku</w:t>
      </w:r>
      <w:r w:rsidR="007D31A6" w:rsidRPr="009E093B">
        <w:rPr>
          <w:rFonts w:ascii="Times New Roman" w:hAnsi="Times New Roman"/>
          <w:sz w:val="24"/>
          <w:szCs w:val="24"/>
        </w:rPr>
        <w:t>.</w:t>
      </w:r>
      <w:r w:rsidR="00ED10D8" w:rsidRPr="009E093B">
        <w:rPr>
          <w:rFonts w:ascii="Times New Roman" w:hAnsi="Times New Roman"/>
          <w:sz w:val="24"/>
          <w:szCs w:val="24"/>
        </w:rPr>
        <w:t>;</w:t>
      </w:r>
    </w:p>
    <w:p w14:paraId="2AAA046B" w14:textId="77777777" w:rsidR="00FB76CB" w:rsidRPr="009E093B" w:rsidRDefault="00FB76CB" w:rsidP="00A842D0">
      <w:pPr>
        <w:pStyle w:val="Akapitzlist"/>
        <w:numPr>
          <w:ilvl w:val="0"/>
          <w:numId w:val="35"/>
        </w:numPr>
        <w:spacing w:before="60" w:after="0" w:line="300" w:lineRule="exact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3" w:name="_Hlk186547407"/>
      <w:bookmarkStart w:id="4" w:name="_Hlk178325896"/>
      <w:r w:rsidRPr="009E093B">
        <w:rPr>
          <w:rFonts w:ascii="Times New Roman" w:hAnsi="Times New Roman"/>
          <w:sz w:val="24"/>
          <w:szCs w:val="24"/>
        </w:rPr>
        <w:t>CRUZ oznacza to narzędzie informatyczne dziedzinowe służące do prowadzenia centralnego rejestru umów w Urzędzie zgodnie z uregulowaniami wewnętrznymi;</w:t>
      </w:r>
    </w:p>
    <w:p w14:paraId="57784553" w14:textId="77777777" w:rsidR="00FB76CB" w:rsidRPr="009E093B" w:rsidRDefault="00FB76CB" w:rsidP="00A842D0">
      <w:pPr>
        <w:pStyle w:val="Akapitzlist"/>
        <w:numPr>
          <w:ilvl w:val="0"/>
          <w:numId w:val="35"/>
        </w:numPr>
        <w:spacing w:before="60" w:after="0" w:line="300" w:lineRule="exact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E093B">
        <w:rPr>
          <w:rFonts w:ascii="Times New Roman" w:hAnsi="Times New Roman"/>
          <w:sz w:val="24"/>
          <w:szCs w:val="24"/>
        </w:rPr>
        <w:t>EOU oznacza to narzędzie informatyczne dziedzinowe służące do procedowania zawierania umów w Urzędzie zgodnie z uregulowaniami wewnętrznymi;</w:t>
      </w:r>
    </w:p>
    <w:bookmarkEnd w:id="3"/>
    <w:p w14:paraId="6BFED2D8" w14:textId="7FD3DA0B" w:rsidR="004A33BB" w:rsidRPr="009E093B" w:rsidRDefault="00FB76CB" w:rsidP="00A842D0">
      <w:pPr>
        <w:pStyle w:val="Akapitzlist"/>
        <w:numPr>
          <w:ilvl w:val="0"/>
          <w:numId w:val="35"/>
        </w:numPr>
        <w:spacing w:before="60" w:after="0" w:line="300" w:lineRule="exact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E093B">
        <w:rPr>
          <w:rFonts w:ascii="Times New Roman" w:hAnsi="Times New Roman"/>
          <w:sz w:val="24"/>
          <w:szCs w:val="24"/>
        </w:rPr>
        <w:t>EZD oznacza to system teleinformatyczny do elektronicznego zarządzania dokumentacją, o którym mowa w § 9 pkt 11 Instrukcji;</w:t>
      </w:r>
      <w:bookmarkEnd w:id="4"/>
    </w:p>
    <w:p w14:paraId="265AE6DD" w14:textId="77777777" w:rsidR="00151933" w:rsidRPr="009E093B" w:rsidRDefault="002844A2" w:rsidP="00A842D0">
      <w:pPr>
        <w:pStyle w:val="Akapitzlist"/>
        <w:numPr>
          <w:ilvl w:val="0"/>
          <w:numId w:val="35"/>
        </w:numPr>
        <w:spacing w:before="60" w:after="0" w:line="300" w:lineRule="exact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E093B">
        <w:rPr>
          <w:rFonts w:ascii="Times New Roman" w:hAnsi="Times New Roman"/>
          <w:sz w:val="24"/>
          <w:szCs w:val="24"/>
        </w:rPr>
        <w:t xml:space="preserve">FP </w:t>
      </w:r>
      <w:r w:rsidR="00151933" w:rsidRPr="009E093B">
        <w:rPr>
          <w:rFonts w:ascii="Times New Roman" w:hAnsi="Times New Roman"/>
          <w:sz w:val="24"/>
          <w:szCs w:val="24"/>
        </w:rPr>
        <w:t>oznacza to</w:t>
      </w:r>
      <w:r w:rsidRPr="009E093B">
        <w:rPr>
          <w:rFonts w:ascii="Times New Roman" w:hAnsi="Times New Roman"/>
          <w:sz w:val="24"/>
          <w:szCs w:val="24"/>
        </w:rPr>
        <w:t xml:space="preserve"> Wydział Pozyskiwania Funduszy Urzędu – wydział prowadzący kontrolę zgodności </w:t>
      </w:r>
      <w:r w:rsidR="00361796" w:rsidRPr="009E093B">
        <w:rPr>
          <w:rFonts w:ascii="Times New Roman" w:hAnsi="Times New Roman"/>
          <w:sz w:val="24"/>
          <w:szCs w:val="24"/>
        </w:rPr>
        <w:t>realizacji Projektu z zapisami U</w:t>
      </w:r>
      <w:r w:rsidRPr="009E093B">
        <w:rPr>
          <w:rFonts w:ascii="Times New Roman" w:hAnsi="Times New Roman"/>
          <w:sz w:val="24"/>
          <w:szCs w:val="24"/>
        </w:rPr>
        <w:t xml:space="preserve">mowy </w:t>
      </w:r>
      <w:r w:rsidR="00317AEF" w:rsidRPr="009E093B">
        <w:rPr>
          <w:rFonts w:ascii="Times New Roman" w:hAnsi="Times New Roman"/>
          <w:sz w:val="24"/>
          <w:szCs w:val="24"/>
        </w:rPr>
        <w:t>o dofinansowanie</w:t>
      </w:r>
      <w:r w:rsidR="00A77FC9" w:rsidRPr="009E093B">
        <w:rPr>
          <w:rFonts w:ascii="Times New Roman" w:hAnsi="Times New Roman"/>
          <w:sz w:val="24"/>
          <w:szCs w:val="24"/>
        </w:rPr>
        <w:t xml:space="preserve"> i </w:t>
      </w:r>
      <w:r w:rsidR="00151933" w:rsidRPr="009E093B">
        <w:rPr>
          <w:rFonts w:ascii="Times New Roman" w:hAnsi="Times New Roman"/>
          <w:sz w:val="24"/>
          <w:szCs w:val="24"/>
        </w:rPr>
        <w:t>Umową Partnerską</w:t>
      </w:r>
      <w:r w:rsidRPr="009E093B">
        <w:rPr>
          <w:rFonts w:ascii="Times New Roman" w:hAnsi="Times New Roman"/>
          <w:sz w:val="24"/>
          <w:szCs w:val="24"/>
        </w:rPr>
        <w:t>;</w:t>
      </w:r>
    </w:p>
    <w:p w14:paraId="5B8385B3" w14:textId="77777777" w:rsidR="006275AF" w:rsidRPr="009E093B" w:rsidRDefault="00471BF1" w:rsidP="00A842D0">
      <w:pPr>
        <w:pStyle w:val="Akapitzlist"/>
        <w:numPr>
          <w:ilvl w:val="0"/>
          <w:numId w:val="35"/>
        </w:numPr>
        <w:spacing w:before="60" w:after="0" w:line="300" w:lineRule="exact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E093B">
        <w:rPr>
          <w:rFonts w:ascii="Times New Roman" w:hAnsi="Times New Roman"/>
          <w:sz w:val="24"/>
          <w:szCs w:val="24"/>
        </w:rPr>
        <w:t>CIM</w:t>
      </w:r>
      <w:r w:rsidR="002844A2" w:rsidRPr="009E093B">
        <w:rPr>
          <w:rFonts w:ascii="Times New Roman" w:hAnsi="Times New Roman"/>
          <w:sz w:val="24"/>
          <w:szCs w:val="24"/>
        </w:rPr>
        <w:t xml:space="preserve"> </w:t>
      </w:r>
      <w:r w:rsidR="00151933" w:rsidRPr="009E093B">
        <w:rPr>
          <w:rFonts w:ascii="Times New Roman" w:hAnsi="Times New Roman"/>
          <w:sz w:val="24"/>
          <w:szCs w:val="24"/>
        </w:rPr>
        <w:t xml:space="preserve">oznacza to </w:t>
      </w:r>
      <w:r w:rsidRPr="009E093B">
        <w:rPr>
          <w:rFonts w:ascii="Times New Roman" w:hAnsi="Times New Roman"/>
          <w:sz w:val="24"/>
          <w:szCs w:val="24"/>
        </w:rPr>
        <w:t xml:space="preserve">Centrum Innowacji Miejskich – Urban Lab </w:t>
      </w:r>
      <w:r w:rsidR="005E5321" w:rsidRPr="009E093B">
        <w:rPr>
          <w:rFonts w:ascii="Times New Roman" w:hAnsi="Times New Roman"/>
          <w:sz w:val="24"/>
          <w:szCs w:val="24"/>
        </w:rPr>
        <w:t xml:space="preserve">– wydział merytoryczny realizujący wydatki Projektu zgodnie z Umową </w:t>
      </w:r>
      <w:r w:rsidR="00317AEF" w:rsidRPr="009E093B">
        <w:rPr>
          <w:rFonts w:ascii="Times New Roman" w:hAnsi="Times New Roman"/>
          <w:sz w:val="24"/>
          <w:szCs w:val="24"/>
        </w:rPr>
        <w:t>o dofinansowanie</w:t>
      </w:r>
      <w:r w:rsidR="005E5321" w:rsidRPr="009E093B">
        <w:rPr>
          <w:rFonts w:ascii="Times New Roman" w:hAnsi="Times New Roman"/>
          <w:sz w:val="24"/>
          <w:szCs w:val="24"/>
        </w:rPr>
        <w:t xml:space="preserve"> </w:t>
      </w:r>
      <w:r w:rsidR="00AC6597" w:rsidRPr="009E093B">
        <w:rPr>
          <w:rFonts w:ascii="Times New Roman" w:hAnsi="Times New Roman"/>
          <w:sz w:val="24"/>
          <w:szCs w:val="24"/>
        </w:rPr>
        <w:t xml:space="preserve">oraz Umową Partnerską </w:t>
      </w:r>
      <w:r w:rsidR="005E5321" w:rsidRPr="009E093B">
        <w:rPr>
          <w:rFonts w:ascii="Times New Roman" w:hAnsi="Times New Roman"/>
          <w:sz w:val="24"/>
          <w:szCs w:val="24"/>
        </w:rPr>
        <w:t>i dysponujący daną częścią budżetu Urzędu;</w:t>
      </w:r>
    </w:p>
    <w:p w14:paraId="6F44F6A6" w14:textId="49CB7529" w:rsidR="007554AE" w:rsidRPr="009E093B" w:rsidRDefault="007554AE" w:rsidP="00A842D0">
      <w:pPr>
        <w:pStyle w:val="Akapitzlist"/>
        <w:numPr>
          <w:ilvl w:val="0"/>
          <w:numId w:val="35"/>
        </w:numPr>
        <w:spacing w:before="60" w:after="0" w:line="300" w:lineRule="exact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E093B">
        <w:rPr>
          <w:rFonts w:ascii="Times New Roman" w:hAnsi="Times New Roman"/>
          <w:sz w:val="24"/>
          <w:szCs w:val="24"/>
        </w:rPr>
        <w:t xml:space="preserve">ORA oznacza to Wydział </w:t>
      </w:r>
      <w:proofErr w:type="spellStart"/>
      <w:r w:rsidRPr="009E093B">
        <w:rPr>
          <w:rFonts w:ascii="Times New Roman" w:hAnsi="Times New Roman"/>
          <w:sz w:val="24"/>
          <w:szCs w:val="24"/>
        </w:rPr>
        <w:t>Organizacyjno</w:t>
      </w:r>
      <w:proofErr w:type="spellEnd"/>
      <w:r w:rsidRPr="009E093B">
        <w:rPr>
          <w:rFonts w:ascii="Times New Roman" w:hAnsi="Times New Roman"/>
          <w:sz w:val="24"/>
          <w:szCs w:val="24"/>
        </w:rPr>
        <w:t xml:space="preserve"> – Administracyjny Urzędu – wydział prowadzący obsługę umów o pracę oraz</w:t>
      </w:r>
      <w:r w:rsidR="0043555A" w:rsidRPr="009E093B">
        <w:rPr>
          <w:rFonts w:ascii="Times New Roman" w:hAnsi="Times New Roman"/>
          <w:sz w:val="24"/>
          <w:szCs w:val="24"/>
        </w:rPr>
        <w:t xml:space="preserve"> rejestr wystawionych poleceń wyjazdów służbowych</w:t>
      </w:r>
      <w:r w:rsidR="007E3A2D" w:rsidRPr="009E093B">
        <w:rPr>
          <w:rFonts w:ascii="Times New Roman" w:hAnsi="Times New Roman"/>
          <w:sz w:val="24"/>
          <w:szCs w:val="24"/>
        </w:rPr>
        <w:t>,</w:t>
      </w:r>
      <w:r w:rsidR="0043555A" w:rsidRPr="009E093B">
        <w:rPr>
          <w:rFonts w:ascii="Times New Roman" w:hAnsi="Times New Roman"/>
          <w:sz w:val="24"/>
          <w:szCs w:val="24"/>
        </w:rPr>
        <w:t xml:space="preserve"> </w:t>
      </w:r>
      <w:r w:rsidRPr="009E093B">
        <w:rPr>
          <w:rFonts w:ascii="Times New Roman" w:hAnsi="Times New Roman"/>
          <w:sz w:val="24"/>
          <w:szCs w:val="24"/>
        </w:rPr>
        <w:t>odpowiedzialny za naliczanie i rozliczanie wynagrodzeń, w tym z tytułu umów cywilno-prawnych</w:t>
      </w:r>
      <w:r w:rsidR="0043555A" w:rsidRPr="009E093B">
        <w:rPr>
          <w:rFonts w:ascii="Times New Roman" w:hAnsi="Times New Roman"/>
          <w:sz w:val="24"/>
          <w:szCs w:val="24"/>
        </w:rPr>
        <w:t>,</w:t>
      </w:r>
      <w:r w:rsidR="0075122A" w:rsidRPr="009E093B">
        <w:rPr>
          <w:rFonts w:ascii="Times New Roman" w:hAnsi="Times New Roman"/>
          <w:sz w:val="24"/>
          <w:szCs w:val="24"/>
        </w:rPr>
        <w:t xml:space="preserve"> </w:t>
      </w:r>
      <w:r w:rsidRPr="009E093B">
        <w:rPr>
          <w:rFonts w:ascii="Times New Roman" w:hAnsi="Times New Roman"/>
          <w:sz w:val="24"/>
          <w:szCs w:val="24"/>
        </w:rPr>
        <w:t>a także prowadzący ewidencję szczegółową majątku zakupionego ramach Projektu, a w szczególności: środków trwałych, wartości niematerialnych i prawnych, pozostałych środków trwałych oraz pozostałych wartości niematerialnych i prawnych, a także pozabilansową ewidencję drobnego wyposażenia;</w:t>
      </w:r>
    </w:p>
    <w:p w14:paraId="0BE2B815" w14:textId="018CC2F4" w:rsidR="007554AE" w:rsidRPr="009E093B" w:rsidRDefault="007554AE" w:rsidP="00A842D0">
      <w:pPr>
        <w:pStyle w:val="Akapitzlist"/>
        <w:numPr>
          <w:ilvl w:val="0"/>
          <w:numId w:val="35"/>
        </w:numPr>
        <w:spacing w:before="60" w:after="0" w:line="300" w:lineRule="exact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E093B">
        <w:rPr>
          <w:rFonts w:ascii="Times New Roman" w:hAnsi="Times New Roman"/>
          <w:sz w:val="24"/>
          <w:szCs w:val="24"/>
        </w:rPr>
        <w:t xml:space="preserve">OI oznacza to Biuro Obsługi Informatycznej i Telekomunikacyjnej Urzędu– wydział prowadzący ewidencję ilościowo-wartościową majątku w zakresie </w:t>
      </w:r>
      <w:r w:rsidR="0010743A" w:rsidRPr="009E093B">
        <w:rPr>
          <w:rFonts w:ascii="Times New Roman" w:hAnsi="Times New Roman"/>
          <w:sz w:val="24"/>
          <w:szCs w:val="24"/>
        </w:rPr>
        <w:t>zakupionych wartości niematerialnych i prawnych</w:t>
      </w:r>
      <w:r w:rsidRPr="009E093B">
        <w:rPr>
          <w:rFonts w:ascii="Times New Roman" w:hAnsi="Times New Roman"/>
          <w:sz w:val="24"/>
          <w:szCs w:val="24"/>
        </w:rPr>
        <w:t>;</w:t>
      </w:r>
    </w:p>
    <w:p w14:paraId="121BF02F" w14:textId="0FBB7320" w:rsidR="005A3106" w:rsidRPr="009E093B" w:rsidRDefault="00D4701B" w:rsidP="00A842D0">
      <w:pPr>
        <w:pStyle w:val="Akapitzlist"/>
        <w:numPr>
          <w:ilvl w:val="0"/>
          <w:numId w:val="35"/>
        </w:numPr>
        <w:spacing w:before="60" w:after="0" w:line="300" w:lineRule="exact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E093B">
        <w:rPr>
          <w:rFonts w:ascii="Times New Roman" w:hAnsi="Times New Roman"/>
          <w:sz w:val="24"/>
          <w:szCs w:val="24"/>
        </w:rPr>
        <w:t xml:space="preserve">KR </w:t>
      </w:r>
      <w:r w:rsidR="006275AF" w:rsidRPr="009E093B">
        <w:rPr>
          <w:rFonts w:ascii="Times New Roman" w:hAnsi="Times New Roman"/>
          <w:sz w:val="24"/>
          <w:szCs w:val="24"/>
        </w:rPr>
        <w:t>oznacza to</w:t>
      </w:r>
      <w:r w:rsidRPr="009E093B">
        <w:rPr>
          <w:rFonts w:ascii="Times New Roman" w:hAnsi="Times New Roman"/>
          <w:sz w:val="24"/>
          <w:szCs w:val="24"/>
        </w:rPr>
        <w:t xml:space="preserve"> Wydział Księgowo-Rachunkowy Urzędu –</w:t>
      </w:r>
      <w:r w:rsidR="00176803" w:rsidRPr="009E093B">
        <w:rPr>
          <w:rFonts w:ascii="Times New Roman" w:hAnsi="Times New Roman"/>
          <w:sz w:val="24"/>
          <w:szCs w:val="24"/>
        </w:rPr>
        <w:t xml:space="preserve"> </w:t>
      </w:r>
      <w:r w:rsidRPr="009E093B">
        <w:rPr>
          <w:rFonts w:ascii="Times New Roman" w:hAnsi="Times New Roman"/>
          <w:sz w:val="24"/>
          <w:szCs w:val="24"/>
        </w:rPr>
        <w:t>Oddział</w:t>
      </w:r>
      <w:r w:rsidR="00176803" w:rsidRPr="009E093B">
        <w:rPr>
          <w:rFonts w:ascii="Times New Roman" w:hAnsi="Times New Roman"/>
          <w:sz w:val="24"/>
          <w:szCs w:val="24"/>
        </w:rPr>
        <w:t xml:space="preserve"> </w:t>
      </w:r>
      <w:r w:rsidR="00471BF1" w:rsidRPr="009E093B">
        <w:rPr>
          <w:rFonts w:ascii="Times New Roman" w:hAnsi="Times New Roman"/>
          <w:sz w:val="24"/>
          <w:szCs w:val="24"/>
        </w:rPr>
        <w:t>Księgowości i</w:t>
      </w:r>
      <w:r w:rsidR="00F660D1" w:rsidRPr="009E093B">
        <w:rPr>
          <w:rFonts w:ascii="Times New Roman" w:hAnsi="Times New Roman"/>
          <w:sz w:val="24"/>
          <w:szCs w:val="24"/>
        </w:rPr>
        <w:t> </w:t>
      </w:r>
      <w:r w:rsidR="00471BF1" w:rsidRPr="009E093B">
        <w:rPr>
          <w:rFonts w:ascii="Times New Roman" w:hAnsi="Times New Roman"/>
          <w:sz w:val="24"/>
          <w:szCs w:val="24"/>
        </w:rPr>
        <w:t xml:space="preserve">Rozliczeń Projektów i </w:t>
      </w:r>
      <w:r w:rsidR="00A74EB4" w:rsidRPr="009E093B">
        <w:rPr>
          <w:rFonts w:ascii="Times New Roman" w:hAnsi="Times New Roman"/>
          <w:sz w:val="24"/>
          <w:szCs w:val="24"/>
        </w:rPr>
        <w:t> </w:t>
      </w:r>
      <w:r w:rsidRPr="009E093B">
        <w:rPr>
          <w:rFonts w:ascii="Times New Roman" w:hAnsi="Times New Roman"/>
          <w:sz w:val="24"/>
          <w:szCs w:val="24"/>
        </w:rPr>
        <w:t>Fundusz</w:t>
      </w:r>
      <w:r w:rsidR="00471BF1" w:rsidRPr="009E093B">
        <w:rPr>
          <w:rFonts w:ascii="Times New Roman" w:hAnsi="Times New Roman"/>
          <w:sz w:val="24"/>
          <w:szCs w:val="24"/>
        </w:rPr>
        <w:t>y</w:t>
      </w:r>
      <w:r w:rsidRPr="009E093B">
        <w:rPr>
          <w:rFonts w:ascii="Times New Roman" w:hAnsi="Times New Roman"/>
          <w:sz w:val="24"/>
          <w:szCs w:val="24"/>
        </w:rPr>
        <w:t xml:space="preserve"> Celow</w:t>
      </w:r>
      <w:r w:rsidR="00471BF1" w:rsidRPr="009E093B">
        <w:rPr>
          <w:rFonts w:ascii="Times New Roman" w:hAnsi="Times New Roman"/>
          <w:sz w:val="24"/>
          <w:szCs w:val="24"/>
        </w:rPr>
        <w:t>ych</w:t>
      </w:r>
      <w:r w:rsidRPr="009E093B">
        <w:rPr>
          <w:rFonts w:ascii="Times New Roman" w:hAnsi="Times New Roman"/>
          <w:sz w:val="24"/>
          <w:szCs w:val="24"/>
        </w:rPr>
        <w:t xml:space="preserve"> prowadzący obsługę finansowo-księgową realizowanego Projektu, a w szczególności dokonujący, w ramach kontroli wstępnej, kontroli zgodności wydatków Projektu z planem finansowym</w:t>
      </w:r>
      <w:r w:rsidR="00EB7C36" w:rsidRPr="009E093B">
        <w:rPr>
          <w:rFonts w:ascii="Times New Roman" w:hAnsi="Times New Roman"/>
          <w:sz w:val="24"/>
          <w:szCs w:val="24"/>
        </w:rPr>
        <w:t xml:space="preserve"> i</w:t>
      </w:r>
      <w:r w:rsidR="00F04082" w:rsidRPr="009E093B">
        <w:rPr>
          <w:rFonts w:ascii="Times New Roman" w:hAnsi="Times New Roman"/>
          <w:sz w:val="24"/>
          <w:szCs w:val="24"/>
        </w:rPr>
        <w:t xml:space="preserve"> wieloletnią prognoz</w:t>
      </w:r>
      <w:r w:rsidR="000A6A2A" w:rsidRPr="009E093B">
        <w:rPr>
          <w:rFonts w:ascii="Times New Roman" w:hAnsi="Times New Roman"/>
          <w:sz w:val="24"/>
          <w:szCs w:val="24"/>
        </w:rPr>
        <w:t>ą</w:t>
      </w:r>
      <w:r w:rsidR="00F04082" w:rsidRPr="009E093B">
        <w:rPr>
          <w:rFonts w:ascii="Times New Roman" w:hAnsi="Times New Roman"/>
          <w:sz w:val="24"/>
          <w:szCs w:val="24"/>
        </w:rPr>
        <w:t xml:space="preserve"> finansową</w:t>
      </w:r>
      <w:r w:rsidRPr="009E093B">
        <w:rPr>
          <w:rFonts w:ascii="Times New Roman" w:hAnsi="Times New Roman"/>
          <w:sz w:val="24"/>
          <w:szCs w:val="24"/>
        </w:rPr>
        <w:t xml:space="preserve">, </w:t>
      </w:r>
      <w:r w:rsidR="00F04082" w:rsidRPr="009E093B">
        <w:rPr>
          <w:rFonts w:ascii="Times New Roman" w:hAnsi="Times New Roman"/>
          <w:sz w:val="24"/>
          <w:szCs w:val="24"/>
        </w:rPr>
        <w:t>U</w:t>
      </w:r>
      <w:r w:rsidRPr="009E093B">
        <w:rPr>
          <w:rFonts w:ascii="Times New Roman" w:hAnsi="Times New Roman"/>
          <w:sz w:val="24"/>
          <w:szCs w:val="24"/>
        </w:rPr>
        <w:t xml:space="preserve">mową </w:t>
      </w:r>
      <w:r w:rsidR="00DB4D54" w:rsidRPr="009E093B">
        <w:rPr>
          <w:rFonts w:ascii="Times New Roman" w:hAnsi="Times New Roman"/>
          <w:sz w:val="24"/>
          <w:szCs w:val="24"/>
        </w:rPr>
        <w:t>o</w:t>
      </w:r>
      <w:r w:rsidR="00A74EB4" w:rsidRPr="009E093B">
        <w:rPr>
          <w:rFonts w:ascii="Times New Roman" w:hAnsi="Times New Roman"/>
          <w:sz w:val="24"/>
          <w:szCs w:val="24"/>
        </w:rPr>
        <w:t> </w:t>
      </w:r>
      <w:r w:rsidR="00DB4D54" w:rsidRPr="009E093B">
        <w:rPr>
          <w:rFonts w:ascii="Times New Roman" w:hAnsi="Times New Roman"/>
          <w:sz w:val="24"/>
          <w:szCs w:val="24"/>
        </w:rPr>
        <w:t>dofinansowanie</w:t>
      </w:r>
      <w:r w:rsidRPr="009E093B">
        <w:rPr>
          <w:rFonts w:ascii="Times New Roman" w:hAnsi="Times New Roman"/>
          <w:sz w:val="24"/>
          <w:szCs w:val="24"/>
        </w:rPr>
        <w:t xml:space="preserve"> oraz prowadzący wyodrębnioną bilansową i</w:t>
      </w:r>
      <w:r w:rsidR="00F660D1" w:rsidRPr="009E093B">
        <w:rPr>
          <w:rFonts w:ascii="Times New Roman" w:hAnsi="Times New Roman"/>
          <w:sz w:val="24"/>
          <w:szCs w:val="24"/>
        </w:rPr>
        <w:t> </w:t>
      </w:r>
      <w:r w:rsidRPr="009E093B">
        <w:rPr>
          <w:rFonts w:ascii="Times New Roman" w:hAnsi="Times New Roman"/>
          <w:sz w:val="24"/>
          <w:szCs w:val="24"/>
        </w:rPr>
        <w:t xml:space="preserve">pozabilansową ewidencję księgową, sporządzający </w:t>
      </w:r>
      <w:r w:rsidR="00641A20" w:rsidRPr="009E093B">
        <w:rPr>
          <w:rFonts w:ascii="Times New Roman" w:hAnsi="Times New Roman"/>
          <w:sz w:val="24"/>
          <w:szCs w:val="24"/>
        </w:rPr>
        <w:t xml:space="preserve">cząstkowe </w:t>
      </w:r>
      <w:r w:rsidRPr="009E093B">
        <w:rPr>
          <w:rFonts w:ascii="Times New Roman" w:hAnsi="Times New Roman"/>
          <w:sz w:val="24"/>
          <w:szCs w:val="24"/>
        </w:rPr>
        <w:t>sprawozdania budżetowe</w:t>
      </w:r>
      <w:r w:rsidR="000F35A4" w:rsidRPr="009E093B">
        <w:rPr>
          <w:rFonts w:ascii="Times New Roman" w:hAnsi="Times New Roman"/>
          <w:sz w:val="24"/>
          <w:szCs w:val="24"/>
        </w:rPr>
        <w:t xml:space="preserve"> i</w:t>
      </w:r>
      <w:r w:rsidR="00CA7EF2" w:rsidRPr="009E093B">
        <w:rPr>
          <w:rFonts w:ascii="Times New Roman" w:hAnsi="Times New Roman"/>
          <w:sz w:val="24"/>
          <w:szCs w:val="24"/>
        </w:rPr>
        <w:t xml:space="preserve"> z operacji finansowych</w:t>
      </w:r>
      <w:r w:rsidRPr="009E093B">
        <w:rPr>
          <w:rFonts w:ascii="Times New Roman" w:hAnsi="Times New Roman"/>
          <w:sz w:val="24"/>
          <w:szCs w:val="24"/>
        </w:rPr>
        <w:t xml:space="preserve"> </w:t>
      </w:r>
      <w:r w:rsidR="00176803" w:rsidRPr="009E093B">
        <w:rPr>
          <w:rFonts w:ascii="Times New Roman" w:hAnsi="Times New Roman"/>
          <w:sz w:val="24"/>
          <w:szCs w:val="24"/>
        </w:rPr>
        <w:t>oraz</w:t>
      </w:r>
      <w:r w:rsidRPr="009E093B">
        <w:rPr>
          <w:rFonts w:ascii="Times New Roman" w:hAnsi="Times New Roman"/>
          <w:sz w:val="24"/>
          <w:szCs w:val="24"/>
        </w:rPr>
        <w:t> weryfikujący inne dokumenty finansowe związane z realizacją Projektu</w:t>
      </w:r>
      <w:r w:rsidR="004A6FEF" w:rsidRPr="009E093B">
        <w:rPr>
          <w:rFonts w:ascii="Times New Roman" w:hAnsi="Times New Roman"/>
          <w:sz w:val="24"/>
          <w:szCs w:val="24"/>
        </w:rPr>
        <w:t>.</w:t>
      </w:r>
      <w:r w:rsidR="00C02AA7" w:rsidRPr="009E093B">
        <w:rPr>
          <w:rFonts w:ascii="Times New Roman" w:hAnsi="Times New Roman"/>
          <w:sz w:val="24"/>
          <w:szCs w:val="24"/>
        </w:rPr>
        <w:t>”</w:t>
      </w:r>
    </w:p>
    <w:p w14:paraId="7C339695" w14:textId="25A09022" w:rsidR="00FF2AD3" w:rsidRPr="009E093B" w:rsidRDefault="00FF2AD3" w:rsidP="007C5578">
      <w:pPr>
        <w:pStyle w:val="Akapitzlist"/>
        <w:numPr>
          <w:ilvl w:val="0"/>
          <w:numId w:val="34"/>
        </w:numPr>
        <w:tabs>
          <w:tab w:val="left" w:pos="426"/>
        </w:tabs>
        <w:spacing w:before="240" w:after="0" w:line="300" w:lineRule="exact"/>
        <w:ind w:left="357" w:hanging="357"/>
        <w:contextualSpacing w:val="0"/>
        <w:rPr>
          <w:rStyle w:val="FontStyle24"/>
        </w:rPr>
      </w:pPr>
      <w:r w:rsidRPr="009E093B">
        <w:rPr>
          <w:rFonts w:ascii="Times New Roman" w:hAnsi="Times New Roman"/>
          <w:sz w:val="24"/>
          <w:szCs w:val="24"/>
        </w:rPr>
        <w:t>§ 3</w:t>
      </w:r>
      <w:r w:rsidR="00C02AA7" w:rsidRPr="009E093B">
        <w:rPr>
          <w:rFonts w:ascii="Times New Roman" w:hAnsi="Times New Roman"/>
          <w:sz w:val="24"/>
          <w:szCs w:val="24"/>
        </w:rPr>
        <w:t xml:space="preserve"> </w:t>
      </w:r>
      <w:r w:rsidRPr="009E093B">
        <w:rPr>
          <w:rStyle w:val="FontStyle24"/>
        </w:rPr>
        <w:t>ust</w:t>
      </w:r>
      <w:r w:rsidR="00265F0A" w:rsidRPr="009E093B">
        <w:rPr>
          <w:rStyle w:val="FontStyle24"/>
        </w:rPr>
        <w:t>.</w:t>
      </w:r>
      <w:r w:rsidRPr="009E093B">
        <w:rPr>
          <w:rStyle w:val="FontStyle24"/>
        </w:rPr>
        <w:t xml:space="preserve"> 1</w:t>
      </w:r>
      <w:r w:rsidR="00C02AA7" w:rsidRPr="009E093B">
        <w:rPr>
          <w:rStyle w:val="FontStyle24"/>
        </w:rPr>
        <w:t>-2</w:t>
      </w:r>
      <w:r w:rsidRPr="009E093B">
        <w:rPr>
          <w:rStyle w:val="FontStyle24"/>
        </w:rPr>
        <w:t xml:space="preserve"> otrzymuj</w:t>
      </w:r>
      <w:r w:rsidR="00C02AA7" w:rsidRPr="009E093B">
        <w:rPr>
          <w:rStyle w:val="FontStyle24"/>
        </w:rPr>
        <w:t>ą</w:t>
      </w:r>
      <w:r w:rsidRPr="009E093B">
        <w:rPr>
          <w:rStyle w:val="FontStyle24"/>
        </w:rPr>
        <w:t xml:space="preserve"> brzmienie</w:t>
      </w:r>
      <w:r w:rsidR="00265F0A" w:rsidRPr="009E093B">
        <w:rPr>
          <w:rStyle w:val="FontStyle24"/>
        </w:rPr>
        <w:t>:</w:t>
      </w:r>
    </w:p>
    <w:p w14:paraId="00BFBF18" w14:textId="1BC6306F" w:rsidR="00DB699C" w:rsidRPr="009E093B" w:rsidRDefault="00FF2AD3" w:rsidP="00320751">
      <w:pPr>
        <w:pStyle w:val="Style9"/>
        <w:widowControl/>
        <w:tabs>
          <w:tab w:val="left" w:pos="709"/>
        </w:tabs>
        <w:spacing w:before="60" w:line="300" w:lineRule="exact"/>
        <w:ind w:left="709"/>
        <w:jc w:val="both"/>
        <w:rPr>
          <w:rStyle w:val="FontStyle24"/>
        </w:rPr>
      </w:pPr>
      <w:r w:rsidRPr="009E093B">
        <w:rPr>
          <w:rStyle w:val="FontStyle24"/>
        </w:rPr>
        <w:t xml:space="preserve">„1. </w:t>
      </w:r>
      <w:r w:rsidR="00DB699C" w:rsidRPr="009E093B">
        <w:rPr>
          <w:rStyle w:val="FontStyle24"/>
        </w:rPr>
        <w:t xml:space="preserve">Realizacja wydatków następować będzie zgodnie z </w:t>
      </w:r>
      <w:r w:rsidRPr="009E093B">
        <w:rPr>
          <w:rStyle w:val="FontStyle24"/>
        </w:rPr>
        <w:t>Projektem</w:t>
      </w:r>
      <w:r w:rsidR="00FA085F" w:rsidRPr="009E093B">
        <w:rPr>
          <w:rStyle w:val="FontStyle24"/>
        </w:rPr>
        <w:t xml:space="preserve">, </w:t>
      </w:r>
      <w:r w:rsidR="00DB699C" w:rsidRPr="009E093B">
        <w:rPr>
          <w:rStyle w:val="FontStyle24"/>
        </w:rPr>
        <w:t>podpisanymi umowami</w:t>
      </w:r>
      <w:r w:rsidR="00A21913" w:rsidRPr="009E093B">
        <w:rPr>
          <w:rStyle w:val="FontStyle24"/>
        </w:rPr>
        <w:t xml:space="preserve"> i</w:t>
      </w:r>
      <w:r w:rsidR="00DB699C" w:rsidRPr="009E093B">
        <w:rPr>
          <w:rStyle w:val="FontStyle24"/>
        </w:rPr>
        <w:t xml:space="preserve"> aneksami, na podstawi</w:t>
      </w:r>
      <w:r w:rsidR="00FA085F" w:rsidRPr="009E093B">
        <w:rPr>
          <w:rStyle w:val="FontStyle24"/>
        </w:rPr>
        <w:t>e</w:t>
      </w:r>
      <w:r w:rsidR="00DB699C" w:rsidRPr="009E093B">
        <w:rPr>
          <w:rStyle w:val="FontStyle24"/>
        </w:rPr>
        <w:t xml:space="preserve"> prawidłowo wystawionych, opisanych i</w:t>
      </w:r>
      <w:r w:rsidR="006B28D3" w:rsidRPr="009E093B">
        <w:rPr>
          <w:rStyle w:val="FontStyle24"/>
        </w:rPr>
        <w:t> </w:t>
      </w:r>
      <w:r w:rsidR="00DB699C" w:rsidRPr="009E093B">
        <w:rPr>
          <w:rStyle w:val="FontStyle24"/>
        </w:rPr>
        <w:t>zatwierdzonych</w:t>
      </w:r>
      <w:r w:rsidR="00704935" w:rsidRPr="009E093B">
        <w:rPr>
          <w:rStyle w:val="FontStyle24"/>
        </w:rPr>
        <w:t xml:space="preserve"> dowodów</w:t>
      </w:r>
      <w:r w:rsidR="00DB699C" w:rsidRPr="009E093B">
        <w:rPr>
          <w:rStyle w:val="FontStyle24"/>
        </w:rPr>
        <w:t xml:space="preserve"> księgowych.</w:t>
      </w:r>
    </w:p>
    <w:p w14:paraId="37F524D7" w14:textId="091FDD75" w:rsidR="00FF2AD3" w:rsidRPr="009E093B" w:rsidRDefault="00FF2AD3" w:rsidP="00320751">
      <w:pPr>
        <w:pStyle w:val="Style9"/>
        <w:widowControl/>
        <w:tabs>
          <w:tab w:val="left" w:pos="709"/>
        </w:tabs>
        <w:spacing w:before="60" w:line="300" w:lineRule="exact"/>
        <w:ind w:left="709"/>
        <w:jc w:val="both"/>
        <w:rPr>
          <w:rStyle w:val="FontStyle46"/>
          <w:b w:val="0"/>
          <w:bCs w:val="0"/>
        </w:rPr>
      </w:pPr>
      <w:r w:rsidRPr="009E093B">
        <w:rPr>
          <w:rStyle w:val="FontStyle46"/>
          <w:b w:val="0"/>
          <w:bCs w:val="0"/>
        </w:rPr>
        <w:t xml:space="preserve">2. Płatności Projektu dokonywane będą zgodnie z umową o prowadzenie obsługi bankowej w formie bezgotówkowej – przelewu lub karty płatniczej za pomocą systemu bankowości elektronicznej Urzędu na podstawie dowodów księgowych </w:t>
      </w:r>
      <w:r w:rsidRPr="009E093B">
        <w:rPr>
          <w:rStyle w:val="FontStyle46"/>
          <w:b w:val="0"/>
          <w:bCs w:val="0"/>
        </w:rPr>
        <w:lastRenderedPageBreak/>
        <w:t>zaakceptowanych: merytorycznie, pod względem formalnym i rachunkowym, poddanych kontroli wstępnej, zatwierdzonych przez Prezydenta Miasta Rzeszowa lub osobę przez niego upoważnioną, a w wyjątkowych sytuacjach możliwe będzie dokonanie płatności za pomocą papierowego formularza polecenia przelewu:</w:t>
      </w:r>
    </w:p>
    <w:p w14:paraId="529324E5" w14:textId="77777777" w:rsidR="00FF2AD3" w:rsidRPr="009E093B" w:rsidRDefault="00FF2AD3" w:rsidP="00A842D0">
      <w:pPr>
        <w:pStyle w:val="Style9"/>
        <w:widowControl/>
        <w:numPr>
          <w:ilvl w:val="0"/>
          <w:numId w:val="36"/>
        </w:numPr>
        <w:tabs>
          <w:tab w:val="left" w:pos="993"/>
        </w:tabs>
        <w:spacing w:line="300" w:lineRule="exact"/>
        <w:ind w:left="993" w:hanging="283"/>
        <w:jc w:val="both"/>
        <w:rPr>
          <w:rStyle w:val="FontStyle24"/>
        </w:rPr>
      </w:pPr>
      <w:r w:rsidRPr="009E093B">
        <w:rPr>
          <w:rStyle w:val="FontStyle24"/>
        </w:rPr>
        <w:t>do dnia 31.05.2025 r. zgodnie z § 9 ust. 1 pkt 1 Regulaminu „Regulaminu rachunków bankowych dla klientów rynku korporacyjnego w PKO Banku Polskim SA” stanowiącym załącznik do Umowy rachunku bieżącego z dnia 12.05.2020 r.,</w:t>
      </w:r>
    </w:p>
    <w:p w14:paraId="71FB4865" w14:textId="77777777" w:rsidR="00FF2AD3" w:rsidRPr="009E093B" w:rsidRDefault="00FF2AD3" w:rsidP="00A842D0">
      <w:pPr>
        <w:pStyle w:val="Style9"/>
        <w:widowControl/>
        <w:numPr>
          <w:ilvl w:val="0"/>
          <w:numId w:val="36"/>
        </w:numPr>
        <w:tabs>
          <w:tab w:val="left" w:pos="993"/>
        </w:tabs>
        <w:spacing w:line="300" w:lineRule="exact"/>
        <w:ind w:left="993" w:hanging="283"/>
        <w:jc w:val="both"/>
        <w:rPr>
          <w:rStyle w:val="FontStyle24"/>
        </w:rPr>
      </w:pPr>
      <w:r w:rsidRPr="009E093B">
        <w:rPr>
          <w:rStyle w:val="FontStyle24"/>
        </w:rPr>
        <w:t>od dnia 01.06.2025 r. zgodnie z § 50 ust. 3 pkt 1 Regulaminu „Rachunki, operacje i usługi bankowe Banku Polska Kasa Opieki Spółka Akcyjna dla Klientów Korporacyjnych oraz Małych i Średnich Przedsiębiorstw” stanowiącym załącznik do Umowy podstawowej SP nr ZP.272.45.2025 z dnia 23.05.2025 r. oraz w § 2a ust. 4.VIII Umowy podstawowej.</w:t>
      </w:r>
    </w:p>
    <w:p w14:paraId="4B8067A1" w14:textId="7EF0239F" w:rsidR="00F3636A" w:rsidRPr="009E093B" w:rsidRDefault="00FF2AD3" w:rsidP="00320751">
      <w:pPr>
        <w:pStyle w:val="Style9"/>
        <w:widowControl/>
        <w:tabs>
          <w:tab w:val="left" w:pos="709"/>
          <w:tab w:val="left" w:pos="851"/>
        </w:tabs>
        <w:spacing w:line="300" w:lineRule="exact"/>
        <w:ind w:left="709"/>
        <w:jc w:val="both"/>
        <w:rPr>
          <w:rStyle w:val="FontStyle24"/>
        </w:rPr>
      </w:pPr>
      <w:r w:rsidRPr="009E093B">
        <w:rPr>
          <w:rStyle w:val="FontStyle24"/>
        </w:rPr>
        <w:t>Potwierdzeniem dokonania przelewu/ zapłaty jest wyciąg bankowy.”</w:t>
      </w:r>
    </w:p>
    <w:p w14:paraId="58FBA690" w14:textId="3B6A9013" w:rsidR="00FF2AD3" w:rsidRPr="009E093B" w:rsidRDefault="00C02AA7" w:rsidP="007C5578">
      <w:pPr>
        <w:pStyle w:val="Style9"/>
        <w:widowControl/>
        <w:numPr>
          <w:ilvl w:val="0"/>
          <w:numId w:val="34"/>
        </w:numPr>
        <w:tabs>
          <w:tab w:val="left" w:pos="426"/>
          <w:tab w:val="left" w:pos="851"/>
        </w:tabs>
        <w:spacing w:before="240" w:line="300" w:lineRule="exact"/>
        <w:ind w:left="357" w:hanging="357"/>
        <w:jc w:val="both"/>
        <w:rPr>
          <w:rStyle w:val="FontStyle46"/>
          <w:b w:val="0"/>
          <w:bCs w:val="0"/>
        </w:rPr>
      </w:pPr>
      <w:r w:rsidRPr="009E093B">
        <w:t xml:space="preserve">§ 3 </w:t>
      </w:r>
      <w:r w:rsidR="00FF2AD3" w:rsidRPr="009E093B">
        <w:t>ust. 8 otrzymuje brzmienie:</w:t>
      </w:r>
    </w:p>
    <w:p w14:paraId="4931BFF9" w14:textId="47C4E633" w:rsidR="00FF2AD3" w:rsidRPr="009E093B" w:rsidRDefault="00FF2AD3" w:rsidP="00320751">
      <w:pPr>
        <w:pStyle w:val="Style12"/>
        <w:widowControl/>
        <w:tabs>
          <w:tab w:val="left" w:pos="426"/>
        </w:tabs>
        <w:spacing w:before="60" w:line="300" w:lineRule="exact"/>
        <w:ind w:left="709"/>
        <w:jc w:val="both"/>
      </w:pPr>
      <w:r w:rsidRPr="009E093B">
        <w:rPr>
          <w:rStyle w:val="FontStyle46"/>
          <w:b w:val="0"/>
          <w:bCs w:val="0"/>
        </w:rPr>
        <w:t>„8. Kontrola formalno-rachunkowa dowodów księgowych polega na</w:t>
      </w:r>
      <w:r w:rsidRPr="009E093B">
        <w:rPr>
          <w:rStyle w:val="FontStyle46"/>
        </w:rPr>
        <w:t xml:space="preserve"> </w:t>
      </w:r>
      <w:r w:rsidRPr="009E093B">
        <w:rPr>
          <w:rStyle w:val="FontStyle47"/>
        </w:rPr>
        <w:t xml:space="preserve">sprawdzeniu dowodu księgowego pod względem prawidłowego technicznego jego wystawienia, tj. weryfikacji: </w:t>
      </w:r>
      <w:r w:rsidRPr="009E093B">
        <w:t>czy zawiera on wszystkie elementy dowodu księgowego, czy nie zawiera błędów arytmetycznych, czy został sprawdzony pod względem merytorycznym, a także czy został poprawnie zadysponowany przez wydział merytoryczny do wydatków Projektu w ramach klasyfikacji budżetowej oraz wydatków kwalifikowalnych i</w:t>
      </w:r>
      <w:r w:rsidR="00F37B18" w:rsidRPr="009E093B">
        <w:t> </w:t>
      </w:r>
      <w:r w:rsidRPr="009E093B">
        <w:t>niekwalifikowanych.”</w:t>
      </w:r>
    </w:p>
    <w:p w14:paraId="4C6A71DE" w14:textId="41151E17" w:rsidR="00FF2AD3" w:rsidRPr="009E093B" w:rsidRDefault="00C02AA7" w:rsidP="007C5578">
      <w:pPr>
        <w:pStyle w:val="Style9"/>
        <w:widowControl/>
        <w:numPr>
          <w:ilvl w:val="0"/>
          <w:numId w:val="34"/>
        </w:numPr>
        <w:tabs>
          <w:tab w:val="left" w:pos="426"/>
          <w:tab w:val="left" w:pos="851"/>
        </w:tabs>
        <w:spacing w:before="240" w:line="300" w:lineRule="exact"/>
        <w:ind w:left="357" w:hanging="357"/>
        <w:jc w:val="both"/>
        <w:rPr>
          <w:rStyle w:val="FontStyle24"/>
        </w:rPr>
      </w:pPr>
      <w:r w:rsidRPr="009E093B">
        <w:t xml:space="preserve">§ 3 po ust. 10 </w:t>
      </w:r>
      <w:r w:rsidR="007C0BCF" w:rsidRPr="009E093B">
        <w:rPr>
          <w:rStyle w:val="FontStyle24"/>
        </w:rPr>
        <w:t>dodano ust. 10a</w:t>
      </w:r>
      <w:r w:rsidRPr="009E093B">
        <w:rPr>
          <w:rStyle w:val="FontStyle24"/>
        </w:rPr>
        <w:t xml:space="preserve"> w brzmieniu</w:t>
      </w:r>
      <w:r w:rsidR="007C0BCF" w:rsidRPr="009E093B">
        <w:rPr>
          <w:rStyle w:val="FontStyle24"/>
        </w:rPr>
        <w:t>:</w:t>
      </w:r>
    </w:p>
    <w:p w14:paraId="3A95D6F0" w14:textId="5D9379F4" w:rsidR="00360437" w:rsidRPr="009E093B" w:rsidRDefault="007C0BCF" w:rsidP="00320751">
      <w:pPr>
        <w:pStyle w:val="Style12"/>
        <w:widowControl/>
        <w:tabs>
          <w:tab w:val="left" w:pos="426"/>
        </w:tabs>
        <w:spacing w:before="60" w:line="300" w:lineRule="exact"/>
        <w:ind w:left="709"/>
        <w:jc w:val="both"/>
        <w:rPr>
          <w:rStyle w:val="FontStyle46"/>
          <w:b w:val="0"/>
          <w:bCs w:val="0"/>
        </w:rPr>
      </w:pPr>
      <w:r w:rsidRPr="009E093B">
        <w:rPr>
          <w:rStyle w:val="FontStyle46"/>
          <w:b w:val="0"/>
          <w:bCs w:val="0"/>
        </w:rPr>
        <w:t>„10a. Kontrola formalno-podatkowa dowodów księgowych, o której mowa w ust. 10, stanowi podstawę ustalenia zobowiązań Urzędu jako płatnika podatku dochodowego od osób fizycznych i ubezpieczeń społecznych i jest dokonywana przez pracowników ORA – Odział Płac i Ewidencji Majątku Urzędu na podstawie zakresu czynności. Dla usprawnienia kontroli formalno-podatkowej dowodów księgowych należy stosować wzór określony w załączniku Nr 2a do Instrukcji.”</w:t>
      </w:r>
      <w:bookmarkStart w:id="5" w:name="_Hlk186547522"/>
    </w:p>
    <w:p w14:paraId="42719B96" w14:textId="64D7E7BF" w:rsidR="00BF6E19" w:rsidRPr="009E093B" w:rsidRDefault="00BF6E19" w:rsidP="00BF6E19">
      <w:pPr>
        <w:pStyle w:val="Style9"/>
        <w:widowControl/>
        <w:numPr>
          <w:ilvl w:val="0"/>
          <w:numId w:val="34"/>
        </w:numPr>
        <w:tabs>
          <w:tab w:val="left" w:pos="426"/>
          <w:tab w:val="left" w:pos="851"/>
        </w:tabs>
        <w:spacing w:before="240" w:line="300" w:lineRule="exact"/>
        <w:ind w:left="357" w:hanging="357"/>
        <w:jc w:val="both"/>
      </w:pPr>
      <w:r w:rsidRPr="009E093B">
        <w:t>§ 3 ust. 11 otrzymuje brzmienie:</w:t>
      </w:r>
    </w:p>
    <w:p w14:paraId="07A0E4AE" w14:textId="732ECD3E" w:rsidR="00BF6E19" w:rsidRPr="009E093B" w:rsidRDefault="00BF6E19" w:rsidP="00BF6E19">
      <w:pPr>
        <w:pStyle w:val="Style12"/>
        <w:widowControl/>
        <w:tabs>
          <w:tab w:val="left" w:pos="426"/>
        </w:tabs>
        <w:spacing w:before="60" w:line="300" w:lineRule="exact"/>
        <w:ind w:left="709"/>
        <w:jc w:val="both"/>
        <w:rPr>
          <w:rStyle w:val="FontStyle46"/>
          <w:b w:val="0"/>
          <w:bCs w:val="0"/>
        </w:rPr>
      </w:pPr>
      <w:r w:rsidRPr="009E093B">
        <w:rPr>
          <w:rStyle w:val="FontStyle46"/>
          <w:b w:val="0"/>
          <w:bCs w:val="0"/>
        </w:rPr>
        <w:t>„11. Kontroli formalno-rachunkowej dokonują pracownicy KR zgodnie z powierzonym do wykonania zakresem czynności, zaś potwierdzeniem dokonania tej kontroli jest umieszczenie daty i podpisu pracownika sprawdzającego. Dla usprawnienia kontroli formalno-rachunkowej dowodów księgowych należy stosować wzór określony w załączniku Nr 2b do Instrukcji.”</w:t>
      </w:r>
    </w:p>
    <w:p w14:paraId="128ED9A2" w14:textId="473DD61B" w:rsidR="00B128A2" w:rsidRPr="009E093B" w:rsidRDefault="00C02AA7" w:rsidP="007C5578">
      <w:pPr>
        <w:pStyle w:val="Style9"/>
        <w:widowControl/>
        <w:numPr>
          <w:ilvl w:val="0"/>
          <w:numId w:val="34"/>
        </w:numPr>
        <w:tabs>
          <w:tab w:val="left" w:pos="426"/>
          <w:tab w:val="left" w:pos="851"/>
        </w:tabs>
        <w:spacing w:before="240" w:line="300" w:lineRule="exact"/>
        <w:ind w:left="357" w:hanging="357"/>
        <w:jc w:val="both"/>
        <w:rPr>
          <w:rStyle w:val="FontStyle46"/>
          <w:b w:val="0"/>
          <w:bCs w:val="0"/>
        </w:rPr>
      </w:pPr>
      <w:r w:rsidRPr="009E093B">
        <w:t xml:space="preserve">§ 3 </w:t>
      </w:r>
      <w:r w:rsidR="00B128A2" w:rsidRPr="009E093B">
        <w:t>ust. 13 otrzymuje brzmienie:</w:t>
      </w:r>
    </w:p>
    <w:p w14:paraId="6F083559" w14:textId="7C4C7C9A" w:rsidR="00B128A2" w:rsidRPr="009E093B" w:rsidRDefault="00B128A2" w:rsidP="00320751">
      <w:pPr>
        <w:tabs>
          <w:tab w:val="left" w:pos="993"/>
        </w:tabs>
        <w:autoSpaceDE w:val="0"/>
        <w:autoSpaceDN w:val="0"/>
        <w:adjustRightInd w:val="0"/>
        <w:spacing w:before="60" w:line="300" w:lineRule="exact"/>
        <w:ind w:left="709"/>
      </w:pPr>
      <w:r w:rsidRPr="009E093B">
        <w:t xml:space="preserve">„13. </w:t>
      </w:r>
      <w:r w:rsidR="00D1305C" w:rsidRPr="009E093B">
        <w:t>W razie stwierdzenia, podczas kontroli formalno-rachunkowej lub kontroli wstępnej, nieprawidłowości w przedłożonym dowodzie księgowym jest on zwracany do właściwego merytorycznie pracownika celem dokonania właściwej kontroli zgodnie z zasadami określonymi w ust. 3-5 i 8-10 i 1</w:t>
      </w:r>
      <w:r w:rsidRPr="009E093B">
        <w:t>2</w:t>
      </w:r>
      <w:r w:rsidR="00D1305C" w:rsidRPr="009E093B">
        <w:t xml:space="preserve"> pkt 1-2 oraz § 6 niniejszej instrukcji celem dokonania poprawy.</w:t>
      </w:r>
      <w:r w:rsidRPr="009E093B">
        <w:t>”</w:t>
      </w:r>
    </w:p>
    <w:p w14:paraId="3FC4FF49" w14:textId="55C44A61" w:rsidR="00360437" w:rsidRPr="009E093B" w:rsidRDefault="00C02AA7" w:rsidP="007C5578">
      <w:pPr>
        <w:pStyle w:val="Style9"/>
        <w:widowControl/>
        <w:numPr>
          <w:ilvl w:val="0"/>
          <w:numId w:val="34"/>
        </w:numPr>
        <w:tabs>
          <w:tab w:val="left" w:pos="426"/>
          <w:tab w:val="left" w:pos="851"/>
        </w:tabs>
        <w:spacing w:before="240" w:line="300" w:lineRule="exact"/>
        <w:ind w:left="357" w:hanging="357"/>
        <w:jc w:val="both"/>
        <w:rPr>
          <w:rStyle w:val="FontStyle46"/>
          <w:b w:val="0"/>
          <w:bCs w:val="0"/>
        </w:rPr>
      </w:pPr>
      <w:r w:rsidRPr="009E093B">
        <w:t xml:space="preserve">§ 3 </w:t>
      </w:r>
      <w:r w:rsidR="00360437" w:rsidRPr="009E093B">
        <w:t>ust. 17 otrzymuje brzmienie:</w:t>
      </w:r>
    </w:p>
    <w:p w14:paraId="467E3E22" w14:textId="4E0BDF4B" w:rsidR="00360437" w:rsidRPr="009E093B" w:rsidRDefault="00360437" w:rsidP="00320751">
      <w:pPr>
        <w:pStyle w:val="Style12"/>
        <w:widowControl/>
        <w:tabs>
          <w:tab w:val="left" w:pos="993"/>
        </w:tabs>
        <w:spacing w:before="60" w:line="300" w:lineRule="exact"/>
        <w:ind w:left="709"/>
        <w:jc w:val="both"/>
        <w:rPr>
          <w:rStyle w:val="FontStyle47"/>
        </w:rPr>
      </w:pPr>
      <w:r w:rsidRPr="009E093B">
        <w:rPr>
          <w:rStyle w:val="FontStyle47"/>
        </w:rPr>
        <w:lastRenderedPageBreak/>
        <w:t xml:space="preserve">„17. Dowody księgowe zewnętrzne wpływające do </w:t>
      </w:r>
      <w:r w:rsidR="009D26B3" w:rsidRPr="009E093B">
        <w:rPr>
          <w:rStyle w:val="FontStyle47"/>
        </w:rPr>
        <w:t>CIM</w:t>
      </w:r>
      <w:r w:rsidRPr="009E093B">
        <w:rPr>
          <w:rStyle w:val="FontStyle47"/>
        </w:rPr>
        <w:t xml:space="preserve"> podlegają rejestracji w</w:t>
      </w:r>
      <w:r w:rsidR="00F37B18" w:rsidRPr="009E093B">
        <w:rPr>
          <w:rStyle w:val="FontStyle47"/>
        </w:rPr>
        <w:t> </w:t>
      </w:r>
      <w:r w:rsidRPr="009E093B">
        <w:rPr>
          <w:rStyle w:val="FontStyle47"/>
        </w:rPr>
        <w:t>systemie EZD. Rejestracja dowodów księgowych w systemie EZD polega na: opatrzeniu dowodu księgowego pieczęcią i datą wpływu oraz identyfikatorem RPW (unikatowy numer z rejestru przesyłek wpływających generowany z systemu EZD) na pierwszej jego stronie, wykonaniu odwzorowania cyfrowego (skanu) dowodu księgowego oznaczonego pieczęcią i identyfikatorem RPW oraz weryfikacji prawidłowości, kompletności i czytelności odwzorowania, a także uzupełnieniu metadanych opisujących dowód księgowy w systemie EZD.”</w:t>
      </w:r>
    </w:p>
    <w:p w14:paraId="57E7A76A" w14:textId="7EF8C4F7" w:rsidR="004B3F00" w:rsidRPr="009E093B" w:rsidRDefault="004B3F00" w:rsidP="007C5578">
      <w:pPr>
        <w:numPr>
          <w:ilvl w:val="0"/>
          <w:numId w:val="34"/>
        </w:numPr>
        <w:tabs>
          <w:tab w:val="left" w:pos="426"/>
        </w:tabs>
        <w:spacing w:before="240" w:line="300" w:lineRule="exact"/>
        <w:ind w:left="357" w:hanging="357"/>
      </w:pPr>
      <w:r w:rsidRPr="009E093B">
        <w:t>§ 4 ust. 2 otrzymuje brzmienie:</w:t>
      </w:r>
    </w:p>
    <w:p w14:paraId="45742D88" w14:textId="737FE088" w:rsidR="004B3F00" w:rsidRPr="009E093B" w:rsidRDefault="004B3F00" w:rsidP="00320751">
      <w:pPr>
        <w:tabs>
          <w:tab w:val="left" w:pos="993"/>
        </w:tabs>
        <w:autoSpaceDE w:val="0"/>
        <w:autoSpaceDN w:val="0"/>
        <w:adjustRightInd w:val="0"/>
        <w:spacing w:before="60" w:line="300" w:lineRule="exact"/>
        <w:ind w:left="709"/>
      </w:pPr>
      <w:r w:rsidRPr="009E093B">
        <w:t>„2. Księgowa kontrola dowodów księgowych polega na powtórnym sprawdzeniu, czy są one zaakceptowane pod względem merytorycznym, formalno-rachunkowym i</w:t>
      </w:r>
      <w:r w:rsidR="00F37B18" w:rsidRPr="009E093B">
        <w:t> </w:t>
      </w:r>
      <w:r w:rsidRPr="009E093B">
        <w:t xml:space="preserve">formalno-podatkowym oraz na dowód dokonania tych czynności kontrolnych podpisane przez właściwych pracowników zgodnie z zasadami określonymi w § </w:t>
      </w:r>
      <w:r w:rsidR="00B42589" w:rsidRPr="009E093B">
        <w:t>6</w:t>
      </w:r>
      <w:r w:rsidRPr="009E093B">
        <w:t xml:space="preserve"> niniejszej instrukcji, a dla dowodów księgowych, które tego wymagają (są podstawą dokonywania wydatków), poddane kontroli wstępnej i zatwierdzone do wypłaty przez upoważnione osoby oraz posiadają potwierdzenia dokonania zapłaty w formie bezgotówkowej - przelewu, karty płatniczej. Sprawdzenia kompletności dowodów księgowych dokonują pracownicy KR.”</w:t>
      </w:r>
    </w:p>
    <w:p w14:paraId="34E9FE25" w14:textId="38DD128D" w:rsidR="00B96DDF" w:rsidRPr="009E093B" w:rsidRDefault="00B96DDF" w:rsidP="007C5578">
      <w:pPr>
        <w:numPr>
          <w:ilvl w:val="0"/>
          <w:numId w:val="34"/>
        </w:numPr>
        <w:tabs>
          <w:tab w:val="left" w:pos="426"/>
        </w:tabs>
        <w:spacing w:before="240" w:line="300" w:lineRule="exact"/>
        <w:ind w:left="357" w:hanging="357"/>
      </w:pPr>
      <w:r w:rsidRPr="009E093B">
        <w:t>§ 5 ust. 2 otrzymuje brzmienie:</w:t>
      </w:r>
    </w:p>
    <w:p w14:paraId="4E7CB215" w14:textId="72ABAC7E" w:rsidR="00B96DDF" w:rsidRPr="009E093B" w:rsidRDefault="00B96DDF" w:rsidP="00320751">
      <w:pPr>
        <w:pStyle w:val="Style12"/>
        <w:widowControl/>
        <w:tabs>
          <w:tab w:val="left" w:pos="993"/>
        </w:tabs>
        <w:spacing w:before="60" w:line="300" w:lineRule="exact"/>
        <w:ind w:left="709"/>
        <w:jc w:val="both"/>
      </w:pPr>
      <w:r w:rsidRPr="009E093B">
        <w:t>„2. Dodatkowa ewidencja pozabilansowa wykonania wydatków Projektu obejmuje komputerowy zbiór danych, z wykorzystaniem narzędzi arkusza kalkulacyjnego Excel w formie zestawienia tabelarycznego. Ewidencja ta zawiera w szczególności: datę księgowania w systemie FK JB, pozycję księgową, tytuł/opis, nazwę kontrahenta, numer umowy, w oparciu o którą dokonano operacji gospodarczej lub finansowej, datę zapłaty, wartość wydatków w podziale na kwotę netto, VAT i kwotę brutto, sumę wydatków kwalifikowalnych, niekwalifikowalnych, dofinansowanie, podział wydatków według klasyfikacji budżetowej w rozbiciu na źródła finansowania, a także kategorie zadań realizowanych w ramach Projektu zgodnie z Umową o dofinansowanie i Umową Partnerską.”</w:t>
      </w:r>
    </w:p>
    <w:bookmarkEnd w:id="5"/>
    <w:p w14:paraId="2B106A69" w14:textId="7FF2C895" w:rsidR="00DB4D56" w:rsidRPr="009E093B" w:rsidRDefault="00DB4D56" w:rsidP="007C5578">
      <w:pPr>
        <w:pStyle w:val="Akapitzlist"/>
        <w:numPr>
          <w:ilvl w:val="0"/>
          <w:numId w:val="34"/>
        </w:numPr>
        <w:tabs>
          <w:tab w:val="left" w:pos="426"/>
        </w:tabs>
        <w:spacing w:before="240" w:after="0" w:line="300" w:lineRule="exact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9E093B">
        <w:rPr>
          <w:rFonts w:ascii="Times New Roman" w:hAnsi="Times New Roman"/>
          <w:sz w:val="24"/>
          <w:szCs w:val="24"/>
        </w:rPr>
        <w:t xml:space="preserve">§ </w:t>
      </w:r>
      <w:r w:rsidR="00430D7F" w:rsidRPr="009E093B">
        <w:rPr>
          <w:rFonts w:ascii="Times New Roman" w:hAnsi="Times New Roman"/>
          <w:sz w:val="24"/>
          <w:szCs w:val="24"/>
        </w:rPr>
        <w:t>6</w:t>
      </w:r>
      <w:r w:rsidRPr="009E093B">
        <w:rPr>
          <w:rFonts w:ascii="Times New Roman" w:hAnsi="Times New Roman"/>
          <w:sz w:val="24"/>
          <w:szCs w:val="24"/>
        </w:rPr>
        <w:t xml:space="preserve"> otrzymuje brzmienie:</w:t>
      </w:r>
    </w:p>
    <w:p w14:paraId="6D909C7F" w14:textId="77777777" w:rsidR="00490B2B" w:rsidRPr="009E093B" w:rsidRDefault="00490B2B" w:rsidP="00490B2B">
      <w:pPr>
        <w:tabs>
          <w:tab w:val="left" w:pos="567"/>
          <w:tab w:val="left" w:pos="6780"/>
        </w:tabs>
        <w:spacing w:before="120" w:line="300" w:lineRule="exact"/>
        <w:ind w:left="567" w:hanging="567"/>
        <w:jc w:val="center"/>
        <w:rPr>
          <w:caps/>
        </w:rPr>
      </w:pPr>
      <w:r w:rsidRPr="009E093B">
        <w:rPr>
          <w:caps/>
        </w:rPr>
        <w:t>§ 6</w:t>
      </w:r>
    </w:p>
    <w:p w14:paraId="5FD0A43A" w14:textId="77777777" w:rsidR="00490B2B" w:rsidRPr="009E093B" w:rsidRDefault="00490B2B" w:rsidP="00490B2B">
      <w:pPr>
        <w:tabs>
          <w:tab w:val="left" w:pos="567"/>
          <w:tab w:val="left" w:pos="851"/>
        </w:tabs>
        <w:spacing w:before="120" w:line="300" w:lineRule="exact"/>
        <w:ind w:left="567" w:hanging="567"/>
        <w:jc w:val="center"/>
        <w:rPr>
          <w:caps/>
        </w:rPr>
      </w:pPr>
      <w:r w:rsidRPr="009E093B">
        <w:rPr>
          <w:caps/>
        </w:rPr>
        <w:t>RODZAJE i obieg DOWODÓW KSIĘGOWYCH</w:t>
      </w:r>
    </w:p>
    <w:p w14:paraId="62393B15" w14:textId="77777777" w:rsidR="00490B2B" w:rsidRPr="009E093B" w:rsidRDefault="00490B2B" w:rsidP="00490B2B">
      <w:pPr>
        <w:numPr>
          <w:ilvl w:val="0"/>
          <w:numId w:val="56"/>
        </w:numPr>
        <w:tabs>
          <w:tab w:val="left" w:pos="993"/>
        </w:tabs>
        <w:spacing w:before="120" w:line="300" w:lineRule="exact"/>
        <w:ind w:left="426" w:hanging="426"/>
      </w:pPr>
      <w:r w:rsidRPr="009E093B">
        <w:t xml:space="preserve">Podstawą do ewidencji </w:t>
      </w:r>
      <w:proofErr w:type="gramStart"/>
      <w:r w:rsidRPr="009E093B">
        <w:t>wydatków  stanowią</w:t>
      </w:r>
      <w:proofErr w:type="gramEnd"/>
      <w:r w:rsidRPr="009E093B">
        <w:t xml:space="preserve"> dowody zewnętrzne i wewnętrzne.</w:t>
      </w:r>
    </w:p>
    <w:p w14:paraId="489C71B1" w14:textId="77777777" w:rsidR="00490B2B" w:rsidRPr="009E093B" w:rsidRDefault="00490B2B" w:rsidP="00490B2B">
      <w:pPr>
        <w:numPr>
          <w:ilvl w:val="0"/>
          <w:numId w:val="56"/>
        </w:numPr>
        <w:tabs>
          <w:tab w:val="left" w:pos="993"/>
        </w:tabs>
        <w:spacing w:before="120" w:line="300" w:lineRule="exact"/>
        <w:ind w:left="426" w:hanging="426"/>
      </w:pPr>
      <w:r w:rsidRPr="009E093B">
        <w:t>Dowodami bankowymi są:</w:t>
      </w:r>
    </w:p>
    <w:p w14:paraId="34C25DB5" w14:textId="77777777" w:rsidR="00490B2B" w:rsidRPr="009E093B" w:rsidRDefault="00490B2B" w:rsidP="00490B2B">
      <w:pPr>
        <w:numPr>
          <w:ilvl w:val="0"/>
          <w:numId w:val="54"/>
        </w:numPr>
        <w:tabs>
          <w:tab w:val="clear" w:pos="170"/>
          <w:tab w:val="left" w:pos="567"/>
        </w:tabs>
        <w:suppressAutoHyphens/>
        <w:spacing w:line="300" w:lineRule="exact"/>
        <w:ind w:left="567" w:hanging="283"/>
      </w:pPr>
      <w:r w:rsidRPr="009E093B">
        <w:t>polecenie przelewu;</w:t>
      </w:r>
    </w:p>
    <w:p w14:paraId="1F91AA65" w14:textId="77777777" w:rsidR="00490B2B" w:rsidRPr="009E093B" w:rsidRDefault="00490B2B" w:rsidP="00490B2B">
      <w:pPr>
        <w:numPr>
          <w:ilvl w:val="0"/>
          <w:numId w:val="54"/>
        </w:numPr>
        <w:tabs>
          <w:tab w:val="clear" w:pos="170"/>
          <w:tab w:val="left" w:pos="567"/>
        </w:tabs>
        <w:suppressAutoHyphens/>
        <w:spacing w:line="300" w:lineRule="exact"/>
        <w:ind w:left="567" w:hanging="283"/>
      </w:pPr>
      <w:r w:rsidRPr="009E093B">
        <w:t>wyciąg z rachunku bankowego.</w:t>
      </w:r>
    </w:p>
    <w:p w14:paraId="32429CAA" w14:textId="77777777" w:rsidR="00490B2B" w:rsidRPr="009E093B" w:rsidRDefault="00490B2B" w:rsidP="00490B2B">
      <w:pPr>
        <w:numPr>
          <w:ilvl w:val="0"/>
          <w:numId w:val="56"/>
        </w:numPr>
        <w:tabs>
          <w:tab w:val="left" w:pos="993"/>
        </w:tabs>
        <w:spacing w:before="120" w:line="300" w:lineRule="exact"/>
        <w:ind w:left="426" w:hanging="426"/>
      </w:pPr>
      <w:r w:rsidRPr="009E093B">
        <w:t>Polecenia przelewu sporządza pracownik KR na podstawie zatwierdzonych do zapłaty dowodów źródłowych (faktura, rachunek, lista płac lub polecenie przekazania środków). Polecenie przelewu służy udokumentowaniu poniesienia wydatku. Polecenie przelewu sporządzane jest z wykorzystaniem systemu bankowości elektronicznej, zgodnie z umową prowadzenia obsługi bankowej i podlega podpisaniu przez upoważnionych pracowników.</w:t>
      </w:r>
    </w:p>
    <w:p w14:paraId="4080F389" w14:textId="77777777" w:rsidR="00490B2B" w:rsidRPr="009E093B" w:rsidRDefault="00490B2B" w:rsidP="00490B2B">
      <w:pPr>
        <w:numPr>
          <w:ilvl w:val="0"/>
          <w:numId w:val="56"/>
        </w:numPr>
        <w:tabs>
          <w:tab w:val="left" w:pos="993"/>
        </w:tabs>
        <w:suppressAutoHyphens/>
        <w:spacing w:before="120" w:line="300" w:lineRule="exact"/>
        <w:ind w:left="426" w:hanging="426"/>
        <w:rPr>
          <w:lang w:eastAsia="zh-CN"/>
        </w:rPr>
      </w:pPr>
      <w:r w:rsidRPr="009E093B">
        <w:rPr>
          <w:lang w:eastAsia="zh-CN"/>
        </w:rPr>
        <w:lastRenderedPageBreak/>
        <w:t xml:space="preserve">Polecenie przelewu może być sporządzone w formie papierowej w uzasadnionych okolicznościach (np. awaria systemu bankowości elektronicznej). Pracownik KR wystawia polecenie przelewu w trzech egzemplarzach, które po podpisaniu przez wyznaczonych pracowników, zgodnie z bankową kartą wzoru podpisów, składa w banku prowadzącym obsługę Urzędu. Po zrealizowaniu przelewu Urząd otrzymuje wraz z wyciągiem bankowym </w:t>
      </w:r>
      <w:proofErr w:type="gramStart"/>
      <w:r w:rsidRPr="009E093B">
        <w:rPr>
          <w:lang w:eastAsia="zh-CN"/>
        </w:rPr>
        <w:t>odcinek  dokonanego</w:t>
      </w:r>
      <w:proofErr w:type="gramEnd"/>
      <w:r w:rsidRPr="009E093B">
        <w:rPr>
          <w:lang w:eastAsia="zh-CN"/>
        </w:rPr>
        <w:t xml:space="preserve"> polecenia przelewu środków.</w:t>
      </w:r>
    </w:p>
    <w:p w14:paraId="2E0B9714" w14:textId="77777777" w:rsidR="00490B2B" w:rsidRPr="009E093B" w:rsidRDefault="00490B2B" w:rsidP="00490B2B">
      <w:pPr>
        <w:numPr>
          <w:ilvl w:val="0"/>
          <w:numId w:val="56"/>
        </w:numPr>
        <w:tabs>
          <w:tab w:val="left" w:pos="993"/>
        </w:tabs>
        <w:suppressAutoHyphens/>
        <w:spacing w:line="300" w:lineRule="exact"/>
        <w:ind w:left="426" w:hanging="426"/>
        <w:rPr>
          <w:lang w:eastAsia="zh-CN"/>
        </w:rPr>
      </w:pPr>
      <w:r w:rsidRPr="009E093B">
        <w:rPr>
          <w:lang w:eastAsia="zh-CN"/>
        </w:rPr>
        <w:t>Wyciąg bankowy służy do dokumentowania przez bank otrzymanych środków i zrealizowanych płatności z rachunku bankowego Projektu.</w:t>
      </w:r>
    </w:p>
    <w:p w14:paraId="0DAF989C" w14:textId="77777777" w:rsidR="00490B2B" w:rsidRPr="009E093B" w:rsidRDefault="00490B2B" w:rsidP="00490B2B">
      <w:pPr>
        <w:numPr>
          <w:ilvl w:val="0"/>
          <w:numId w:val="56"/>
        </w:numPr>
        <w:tabs>
          <w:tab w:val="left" w:pos="993"/>
        </w:tabs>
        <w:suppressAutoHyphens/>
        <w:spacing w:before="120" w:line="300" w:lineRule="exact"/>
        <w:ind w:left="426" w:hanging="426"/>
        <w:rPr>
          <w:lang w:eastAsia="zh-CN"/>
        </w:rPr>
      </w:pPr>
      <w:r w:rsidRPr="009E093B">
        <w:rPr>
          <w:lang w:eastAsia="zh-CN"/>
        </w:rPr>
        <w:t>Wyciągi bankowe są na bieżąco pobierane z systemu bankowości elektronicznej przez upoważnionych pracowników KR, weryfikowane w zakresie obrotów i przekazywane do kontroli formalno-rachunkowej, dekretacji budżetowej i księgowej.</w:t>
      </w:r>
    </w:p>
    <w:p w14:paraId="247E50F2" w14:textId="77777777" w:rsidR="00490B2B" w:rsidRPr="009E093B" w:rsidRDefault="00490B2B" w:rsidP="00490B2B">
      <w:pPr>
        <w:numPr>
          <w:ilvl w:val="0"/>
          <w:numId w:val="56"/>
        </w:numPr>
        <w:tabs>
          <w:tab w:val="left" w:pos="993"/>
        </w:tabs>
        <w:suppressAutoHyphens/>
        <w:spacing w:before="120" w:line="300" w:lineRule="exact"/>
        <w:ind w:left="426" w:hanging="426"/>
        <w:rPr>
          <w:lang w:eastAsia="zh-CN"/>
        </w:rPr>
      </w:pPr>
      <w:r w:rsidRPr="009E093B">
        <w:rPr>
          <w:lang w:eastAsia="zh-CN"/>
        </w:rPr>
        <w:t>System bankowości elektronicznej obsługiwany jest z wykorzystaniem indywidualnych kodów PIN i haseł, które stanowią zakodowane podpisy poszczególnych pracowników. Nadany system uprawnień poszczególnym pracownikom umożliwia: sporządzanie poleceń przelewu, zatwierdzanie przelewów, pobieranie wyciągów bankowych i potwierdzeń dokonania płatności i innych dokumentów z systemu elektronicznej obsługi bankowej. Każdy pracownik ponosi odpowiedzialność za dokonane przez siebie operacje w systemie elektronicznej obsługi bankowej, zgodnie z przydzielonymi uprawnieniami.</w:t>
      </w:r>
    </w:p>
    <w:p w14:paraId="1CF41734" w14:textId="77777777" w:rsidR="00490B2B" w:rsidRPr="009E093B" w:rsidRDefault="00490B2B" w:rsidP="00490B2B">
      <w:pPr>
        <w:numPr>
          <w:ilvl w:val="0"/>
          <w:numId w:val="56"/>
        </w:numPr>
        <w:tabs>
          <w:tab w:val="left" w:pos="993"/>
        </w:tabs>
        <w:suppressAutoHyphens/>
        <w:spacing w:before="120" w:line="300" w:lineRule="exact"/>
        <w:ind w:left="426" w:hanging="426"/>
        <w:rPr>
          <w:rStyle w:val="FontStyle47"/>
          <w:lang w:eastAsia="zh-CN"/>
        </w:rPr>
      </w:pPr>
      <w:r w:rsidRPr="009E093B">
        <w:rPr>
          <w:rStyle w:val="FontStyle47"/>
        </w:rPr>
        <w:t>Dowodami dokonania operacji gospodarczej lub finansowej, a także dokumentowania rozrachunków z dostawcami są:</w:t>
      </w:r>
    </w:p>
    <w:p w14:paraId="5B2ADDB6" w14:textId="77777777" w:rsidR="00490B2B" w:rsidRPr="009E093B" w:rsidRDefault="00490B2B" w:rsidP="00490B2B">
      <w:pPr>
        <w:pStyle w:val="Style7"/>
        <w:widowControl/>
        <w:numPr>
          <w:ilvl w:val="0"/>
          <w:numId w:val="57"/>
        </w:numPr>
        <w:tabs>
          <w:tab w:val="left" w:pos="567"/>
        </w:tabs>
        <w:spacing w:line="300" w:lineRule="exact"/>
        <w:ind w:left="567" w:hanging="283"/>
        <w:rPr>
          <w:rStyle w:val="FontStyle47"/>
        </w:rPr>
      </w:pPr>
      <w:proofErr w:type="gramStart"/>
      <w:r w:rsidRPr="009E093B">
        <w:rPr>
          <w:rStyle w:val="FontStyle47"/>
        </w:rPr>
        <w:t>faktury,  faktury</w:t>
      </w:r>
      <w:proofErr w:type="gramEnd"/>
      <w:r w:rsidRPr="009E093B">
        <w:rPr>
          <w:rStyle w:val="FontStyle47"/>
        </w:rPr>
        <w:t xml:space="preserve"> korygujące, duplikaty faktur,</w:t>
      </w:r>
    </w:p>
    <w:p w14:paraId="16887552" w14:textId="77777777" w:rsidR="00490B2B" w:rsidRPr="009E093B" w:rsidRDefault="00490B2B" w:rsidP="00490B2B">
      <w:pPr>
        <w:pStyle w:val="Style7"/>
        <w:widowControl/>
        <w:numPr>
          <w:ilvl w:val="0"/>
          <w:numId w:val="57"/>
        </w:numPr>
        <w:tabs>
          <w:tab w:val="left" w:pos="567"/>
        </w:tabs>
        <w:spacing w:line="300" w:lineRule="exact"/>
        <w:ind w:left="567" w:hanging="283"/>
        <w:rPr>
          <w:rStyle w:val="FontStyle47"/>
        </w:rPr>
      </w:pPr>
      <w:r w:rsidRPr="009E093B">
        <w:rPr>
          <w:rStyle w:val="FontStyle47"/>
        </w:rPr>
        <w:t>rachunki,</w:t>
      </w:r>
    </w:p>
    <w:p w14:paraId="0C099B57" w14:textId="77777777" w:rsidR="00490B2B" w:rsidRPr="009E093B" w:rsidRDefault="00490B2B" w:rsidP="00490B2B">
      <w:pPr>
        <w:pStyle w:val="Style7"/>
        <w:widowControl/>
        <w:numPr>
          <w:ilvl w:val="0"/>
          <w:numId w:val="57"/>
        </w:numPr>
        <w:tabs>
          <w:tab w:val="left" w:pos="567"/>
        </w:tabs>
        <w:spacing w:line="300" w:lineRule="exact"/>
        <w:ind w:left="567" w:hanging="283"/>
        <w:rPr>
          <w:rStyle w:val="FontStyle47"/>
        </w:rPr>
      </w:pPr>
      <w:r w:rsidRPr="009E093B">
        <w:rPr>
          <w:rStyle w:val="FontStyle47"/>
        </w:rPr>
        <w:t>noty korygujące,</w:t>
      </w:r>
    </w:p>
    <w:p w14:paraId="67991632" w14:textId="77777777" w:rsidR="00490B2B" w:rsidRPr="009E093B" w:rsidRDefault="00490B2B" w:rsidP="00490B2B">
      <w:pPr>
        <w:pStyle w:val="Style7"/>
        <w:widowControl/>
        <w:numPr>
          <w:ilvl w:val="0"/>
          <w:numId w:val="57"/>
        </w:numPr>
        <w:tabs>
          <w:tab w:val="left" w:pos="567"/>
        </w:tabs>
        <w:spacing w:line="300" w:lineRule="exact"/>
        <w:ind w:left="567" w:hanging="283"/>
        <w:rPr>
          <w:rStyle w:val="FontStyle47"/>
        </w:rPr>
      </w:pPr>
      <w:r w:rsidRPr="009E093B">
        <w:rPr>
          <w:rStyle w:val="FontStyle47"/>
        </w:rPr>
        <w:t>noty księgowe obciążeniowe/uznaniowe.</w:t>
      </w:r>
    </w:p>
    <w:p w14:paraId="76F561D7" w14:textId="77777777" w:rsidR="00490B2B" w:rsidRPr="009E093B" w:rsidRDefault="00490B2B" w:rsidP="00490B2B">
      <w:pPr>
        <w:pStyle w:val="Style7"/>
        <w:widowControl/>
        <w:spacing w:line="300" w:lineRule="exact"/>
        <w:ind w:left="426" w:firstLine="0"/>
        <w:rPr>
          <w:rStyle w:val="FontStyle47"/>
        </w:rPr>
      </w:pPr>
      <w:r w:rsidRPr="009E093B">
        <w:rPr>
          <w:rStyle w:val="FontStyle47"/>
        </w:rPr>
        <w:t>Dowody księgowe wymienione w ust. 8 pkt. 1-</w:t>
      </w:r>
      <w:proofErr w:type="gramStart"/>
      <w:r w:rsidRPr="009E093B">
        <w:rPr>
          <w:rStyle w:val="FontStyle47"/>
        </w:rPr>
        <w:t>4  dostarcza</w:t>
      </w:r>
      <w:proofErr w:type="gramEnd"/>
      <w:r w:rsidRPr="009E093B">
        <w:rPr>
          <w:rStyle w:val="FontStyle47"/>
        </w:rPr>
        <w:t xml:space="preserve"> do CIM w oryginale dostawca towarów i usług.</w:t>
      </w:r>
    </w:p>
    <w:p w14:paraId="3EB7619A" w14:textId="77777777" w:rsidR="00490B2B" w:rsidRPr="009E093B" w:rsidRDefault="00490B2B" w:rsidP="00490B2B">
      <w:pPr>
        <w:pStyle w:val="Style9"/>
        <w:widowControl/>
        <w:numPr>
          <w:ilvl w:val="0"/>
          <w:numId w:val="56"/>
        </w:numPr>
        <w:tabs>
          <w:tab w:val="left" w:pos="993"/>
        </w:tabs>
        <w:spacing w:before="120" w:line="300" w:lineRule="exact"/>
        <w:ind w:left="426" w:right="19" w:hanging="426"/>
        <w:jc w:val="both"/>
        <w:rPr>
          <w:rStyle w:val="FontStyle47"/>
        </w:rPr>
      </w:pPr>
      <w:r w:rsidRPr="009E093B">
        <w:rPr>
          <w:rStyle w:val="FontStyle47"/>
        </w:rPr>
        <w:t xml:space="preserve">Dyrektor CIM jest odpowiedzialny za ustalenie wielkości zakupu, wskazanie najkorzystniejszego źródła zakupu, udzielenie zamówienia na zakup towarów i usług stosownie do zakresu realizowanych zadań oraz wielkości środków </w:t>
      </w:r>
      <w:proofErr w:type="gramStart"/>
      <w:r w:rsidRPr="009E093B">
        <w:rPr>
          <w:rStyle w:val="FontStyle47"/>
        </w:rPr>
        <w:t>zapisanych  w</w:t>
      </w:r>
      <w:proofErr w:type="gramEnd"/>
      <w:r w:rsidRPr="009E093B">
        <w:rPr>
          <w:rStyle w:val="FontStyle47"/>
        </w:rPr>
        <w:t xml:space="preserve"> planie finansowym Urzędu i wieloletniej prognozie finansowej. Sposób i tryb udzielania zamówień na dostawy towarów i usług następuje, z zachowaniem zasad określonych w ustawie Prawo Zamówień Publicznych oraz przepisach wewnętrznych Urzędu.</w:t>
      </w:r>
    </w:p>
    <w:p w14:paraId="1C282B63" w14:textId="77777777" w:rsidR="00490B2B" w:rsidRPr="009E093B" w:rsidRDefault="00490B2B" w:rsidP="00490B2B">
      <w:pPr>
        <w:pStyle w:val="Style9"/>
        <w:widowControl/>
        <w:numPr>
          <w:ilvl w:val="0"/>
          <w:numId w:val="56"/>
        </w:numPr>
        <w:tabs>
          <w:tab w:val="left" w:pos="993"/>
        </w:tabs>
        <w:spacing w:before="120" w:line="300" w:lineRule="exact"/>
        <w:ind w:left="426" w:right="19" w:hanging="426"/>
        <w:jc w:val="both"/>
        <w:rPr>
          <w:rStyle w:val="FontStyle47"/>
        </w:rPr>
      </w:pPr>
      <w:r w:rsidRPr="009E093B">
        <w:rPr>
          <w:rStyle w:val="FontStyle47"/>
        </w:rPr>
        <w:t xml:space="preserve">Zasady wystawiania </w:t>
      </w:r>
      <w:proofErr w:type="gramStart"/>
      <w:r w:rsidRPr="009E093B">
        <w:rPr>
          <w:rStyle w:val="FontStyle47"/>
        </w:rPr>
        <w:t>faktur,  faktur</w:t>
      </w:r>
      <w:proofErr w:type="gramEnd"/>
      <w:r w:rsidRPr="009E093B">
        <w:rPr>
          <w:rStyle w:val="FontStyle47"/>
        </w:rPr>
        <w:t xml:space="preserve"> korygujących, duplikatów i not korygujących reguluje ustawa z dnia 11 marca 2004 roku </w:t>
      </w:r>
      <w:r w:rsidRPr="009E093B">
        <w:t>o podatku</w:t>
      </w:r>
      <w:r w:rsidRPr="009E093B">
        <w:rPr>
          <w:rStyle w:val="FontStyle47"/>
        </w:rPr>
        <w:t xml:space="preserve"> od towarów i usług (Dz. U. z 2023 r., poz. 1570 z </w:t>
      </w:r>
      <w:proofErr w:type="spellStart"/>
      <w:r w:rsidRPr="009E093B">
        <w:rPr>
          <w:rStyle w:val="FontStyle47"/>
        </w:rPr>
        <w:t>późn</w:t>
      </w:r>
      <w:proofErr w:type="spellEnd"/>
      <w:r w:rsidRPr="009E093B">
        <w:rPr>
          <w:rStyle w:val="FontStyle47"/>
        </w:rPr>
        <w:t>. zm.) oraz akty wykonawcze, a także uregulowania wewnętrzne w Urzędzie.</w:t>
      </w:r>
    </w:p>
    <w:p w14:paraId="4C1531A8" w14:textId="77777777" w:rsidR="00490B2B" w:rsidRPr="009E093B" w:rsidRDefault="00490B2B" w:rsidP="00490B2B">
      <w:pPr>
        <w:pStyle w:val="Style9"/>
        <w:widowControl/>
        <w:numPr>
          <w:ilvl w:val="0"/>
          <w:numId w:val="56"/>
        </w:numPr>
        <w:tabs>
          <w:tab w:val="left" w:pos="993"/>
        </w:tabs>
        <w:spacing w:before="120" w:line="300" w:lineRule="exact"/>
        <w:ind w:left="426" w:right="19" w:hanging="426"/>
        <w:jc w:val="both"/>
        <w:rPr>
          <w:rStyle w:val="FontStyle47"/>
        </w:rPr>
      </w:pPr>
      <w:r w:rsidRPr="009E093B">
        <w:rPr>
          <w:rStyle w:val="FontStyle47"/>
        </w:rPr>
        <w:t xml:space="preserve">Zasady wystawiania rachunków reguluje </w:t>
      </w:r>
      <w:r w:rsidRPr="009E093B">
        <w:rPr>
          <w:bCs/>
        </w:rPr>
        <w:t xml:space="preserve">ustawa </w:t>
      </w:r>
      <w:r w:rsidRPr="009E093B">
        <w:t xml:space="preserve">z dnia 29 sierpnia 1997 r. </w:t>
      </w:r>
      <w:r w:rsidRPr="009E093B">
        <w:rPr>
          <w:bCs/>
        </w:rPr>
        <w:t xml:space="preserve">Ordynacja podatkowa (Dz.U. z 2023 r., poz. 2383 </w:t>
      </w:r>
      <w:r w:rsidRPr="009E093B">
        <w:rPr>
          <w:rStyle w:val="FontStyle47"/>
        </w:rPr>
        <w:t xml:space="preserve">z </w:t>
      </w:r>
      <w:proofErr w:type="spellStart"/>
      <w:r w:rsidRPr="009E093B">
        <w:rPr>
          <w:rStyle w:val="FontStyle47"/>
        </w:rPr>
        <w:t>późn</w:t>
      </w:r>
      <w:proofErr w:type="spellEnd"/>
      <w:r w:rsidRPr="009E093B">
        <w:rPr>
          <w:rStyle w:val="FontStyle47"/>
        </w:rPr>
        <w:t>. zm.</w:t>
      </w:r>
      <w:r w:rsidRPr="009E093B">
        <w:rPr>
          <w:bCs/>
        </w:rPr>
        <w:t xml:space="preserve">) </w:t>
      </w:r>
      <w:r w:rsidRPr="009E093B">
        <w:rPr>
          <w:rStyle w:val="FontStyle47"/>
        </w:rPr>
        <w:t>oraz akty wykonawcze, a także uregulowania wewnętrzne w Urzędzie.</w:t>
      </w:r>
    </w:p>
    <w:p w14:paraId="641ED8D0" w14:textId="77777777" w:rsidR="00490B2B" w:rsidRPr="009E093B" w:rsidRDefault="00490B2B" w:rsidP="00490B2B">
      <w:pPr>
        <w:pStyle w:val="Style9"/>
        <w:numPr>
          <w:ilvl w:val="0"/>
          <w:numId w:val="56"/>
        </w:numPr>
        <w:tabs>
          <w:tab w:val="left" w:pos="993"/>
        </w:tabs>
        <w:spacing w:before="120" w:line="300" w:lineRule="exact"/>
        <w:ind w:left="426" w:hanging="426"/>
        <w:jc w:val="both"/>
        <w:rPr>
          <w:rStyle w:val="FontStyle47"/>
        </w:rPr>
      </w:pPr>
      <w:r w:rsidRPr="009E093B">
        <w:rPr>
          <w:rStyle w:val="FontStyle47"/>
        </w:rPr>
        <w:t xml:space="preserve">Do faktury lub rachunku dokumentującego dostawę towarów lub usług dołączony jest protokół odbioru wykonania zakresu rzeczowego umowy. W przypadku braku obowiązku sporządzenia protokołu, faktura winna zwierać opis wskazujący na prawidłowe wykonanie </w:t>
      </w:r>
      <w:proofErr w:type="gramStart"/>
      <w:r w:rsidRPr="009E093B">
        <w:rPr>
          <w:rStyle w:val="FontStyle47"/>
        </w:rPr>
        <w:t>dostawy,  a</w:t>
      </w:r>
      <w:proofErr w:type="gramEnd"/>
      <w:r w:rsidRPr="009E093B">
        <w:rPr>
          <w:rStyle w:val="FontStyle47"/>
        </w:rPr>
        <w:t xml:space="preserve"> także sposób wykorzystania dokonanych zakupów. </w:t>
      </w:r>
    </w:p>
    <w:p w14:paraId="0E709B27" w14:textId="77777777" w:rsidR="00490B2B" w:rsidRPr="009E093B" w:rsidRDefault="00490B2B" w:rsidP="00490B2B">
      <w:pPr>
        <w:pStyle w:val="Style9"/>
        <w:numPr>
          <w:ilvl w:val="0"/>
          <w:numId w:val="56"/>
        </w:numPr>
        <w:tabs>
          <w:tab w:val="left" w:pos="993"/>
        </w:tabs>
        <w:spacing w:before="120" w:line="300" w:lineRule="exact"/>
        <w:ind w:left="426" w:hanging="426"/>
        <w:jc w:val="both"/>
        <w:rPr>
          <w:rStyle w:val="FontStyle47"/>
        </w:rPr>
      </w:pPr>
      <w:r w:rsidRPr="009E093B">
        <w:rPr>
          <w:rStyle w:val="FontStyle47"/>
        </w:rPr>
        <w:lastRenderedPageBreak/>
        <w:t xml:space="preserve">Noty korygujące wystawiane są dla skorygowania treści zawartych w fakturze </w:t>
      </w:r>
      <w:r w:rsidRPr="009E093B">
        <w:rPr>
          <w:rStyle w:val="FontStyle47"/>
        </w:rPr>
        <w:br/>
        <w:t>w zakresie określonym w ustawie o podatku od towarów i usług. Noty korygujące dotyczące faktur z zakresu zrealizowanych dostaw towarów i usług dla Urzędu wystawiane są przez pracowników KR w trzech egzemplarzach. Dwa egzemplarze przekazywane są do wystawcy faktury, który po potwierdzeniu jednego egzemplarza zwraca go do Urzędu, trzeci egzemplarz znajduje się w rejestrze not korygujących.</w:t>
      </w:r>
    </w:p>
    <w:p w14:paraId="10FCD6C0" w14:textId="77777777" w:rsidR="00490B2B" w:rsidRPr="009E093B" w:rsidRDefault="00490B2B" w:rsidP="00490B2B">
      <w:pPr>
        <w:pStyle w:val="Style9"/>
        <w:numPr>
          <w:ilvl w:val="0"/>
          <w:numId w:val="56"/>
        </w:numPr>
        <w:tabs>
          <w:tab w:val="left" w:pos="993"/>
        </w:tabs>
        <w:spacing w:before="120" w:line="300" w:lineRule="exact"/>
        <w:ind w:left="426" w:hanging="426"/>
        <w:jc w:val="both"/>
        <w:rPr>
          <w:rStyle w:val="FontStyle47"/>
        </w:rPr>
      </w:pPr>
      <w:r w:rsidRPr="009E093B">
        <w:rPr>
          <w:rStyle w:val="FontStyle47"/>
        </w:rPr>
        <w:t>Nota księgowa jest dowodem księgowym dotyczącym operacji gospodarczych lub finansowych nie dokumentowanych fakturą lub rachunkiem.</w:t>
      </w:r>
    </w:p>
    <w:p w14:paraId="4EC74456" w14:textId="77777777" w:rsidR="00490B2B" w:rsidRPr="009E093B" w:rsidRDefault="00490B2B" w:rsidP="00490B2B">
      <w:pPr>
        <w:numPr>
          <w:ilvl w:val="0"/>
          <w:numId w:val="56"/>
        </w:numPr>
        <w:tabs>
          <w:tab w:val="left" w:pos="993"/>
        </w:tabs>
        <w:autoSpaceDE w:val="0"/>
        <w:autoSpaceDN w:val="0"/>
        <w:adjustRightInd w:val="0"/>
        <w:spacing w:before="120" w:line="300" w:lineRule="exact"/>
        <w:ind w:left="426" w:right="14" w:hanging="426"/>
      </w:pPr>
      <w:r w:rsidRPr="009E093B">
        <w:t>Nota księgowa jest sporządzana przez dostawcę towarów lub usług na zasadach analogicznych jak rachunek lub przez pracownika KR. Pracownik KR wystawia notę księgową na bieżąco, nie później niż do 5 dnia miesiąca następnego, na podstawie dyspozycji CIM w odpowiedniej ilości egzemplarzy. Notę księgową otrzymuje adresat (kontrahent), KR, a jeden egzemplarz znajduje się w rejestrze not księgowych. Notę księgową podpisuje sporządzający ją pracownik KR, akceptuje główny księgowy, a zatwierdza Prezydent Miasta Rzeszowa lub pracownicy przez nich upoważnieni.</w:t>
      </w:r>
    </w:p>
    <w:p w14:paraId="4D95871C" w14:textId="77777777" w:rsidR="00490B2B" w:rsidRPr="009E093B" w:rsidRDefault="00490B2B" w:rsidP="00490B2B">
      <w:pPr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before="120" w:line="300" w:lineRule="exact"/>
        <w:ind w:left="426" w:right="14" w:hanging="426"/>
      </w:pPr>
      <w:r w:rsidRPr="009E093B">
        <w:t xml:space="preserve">Zamówienia (zlecenia) pisemne kierowane do dostawców towarów i usług, sporządzane są w odpowiedniej ilości egzemplarzy wg kolejnej numeracji prowadzonej </w:t>
      </w:r>
      <w:r w:rsidRPr="009E093B">
        <w:rPr>
          <w:color w:val="000000" w:themeColor="text1"/>
        </w:rPr>
        <w:t xml:space="preserve">przez CIM. </w:t>
      </w:r>
      <w:r w:rsidRPr="009E093B">
        <w:t xml:space="preserve">Zamówienie kierowane jest do dostawcy (wykonawcy), kopia dołączana jest do faktury lub rachunku dostawcy (wykonawcy) z chwilą realizacji zamówienia a jeden egzemplarz pozostaje w dokumentacji </w:t>
      </w:r>
      <w:r w:rsidRPr="009E093B">
        <w:rPr>
          <w:color w:val="000000" w:themeColor="text1"/>
        </w:rPr>
        <w:t xml:space="preserve">CIM. Zamówienie podpisuje Dyrektor CIM, który zleca realizację zamówienia zakupu towarów lub usług i dysponuje częścią planu finansowego Urzędu </w:t>
      </w:r>
      <w:r w:rsidRPr="009E093B">
        <w:t>lub wieloletniej prognozy finansowej. Zamówienia zgodnie z uregulowaniami wewnętrznymi może wymagać kontroli wstępnej, akceptacji głównego księgowego w ramach kontroli wstępnej i zatwierdzenia przez Prezydenta Miasta lub osoby przez nich upoważnione.</w:t>
      </w:r>
    </w:p>
    <w:p w14:paraId="7C6D1E47" w14:textId="77777777" w:rsidR="00490B2B" w:rsidRPr="009E093B" w:rsidRDefault="00490B2B" w:rsidP="00490B2B">
      <w:pPr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before="120" w:line="300" w:lineRule="exact"/>
        <w:ind w:left="426" w:right="14" w:hanging="426"/>
      </w:pPr>
      <w:r w:rsidRPr="009E093B">
        <w:rPr>
          <w:rStyle w:val="FontStyle47"/>
        </w:rPr>
        <w:t>Zasady sporządzania umów na zakupy towarów i usług określone zostały w przepisach wewnętrznych Urzędu dotyczących udzielania zamówień publicznych</w:t>
      </w:r>
    </w:p>
    <w:p w14:paraId="012F7339" w14:textId="501BD050" w:rsidR="00490B2B" w:rsidRPr="009E093B" w:rsidRDefault="00490B2B" w:rsidP="00490B2B">
      <w:pPr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before="120" w:line="300" w:lineRule="exact"/>
        <w:ind w:left="426" w:right="14" w:hanging="426"/>
        <w:rPr>
          <w:rStyle w:val="FontStyle47"/>
        </w:rPr>
      </w:pPr>
      <w:r w:rsidRPr="009E093B">
        <w:rPr>
          <w:rStyle w:val="FontStyle47"/>
        </w:rPr>
        <w:t xml:space="preserve">Umowy sporządzane w formie przewidzianej w przepisach wewnętrznych Urzędu (EOU) przez CIM, stosownie do wykonywanych zadań, podlegają akceptacji merytorycznej dyrektora tego wydziału, a umowy zawierane w trybie Prawa zamówień publicznych akceptowane są również przez Dyrektora ZP w zakresie zgodności umowy z ustawą i wewnętrznymi uregulowaniami Urzędu. </w:t>
      </w:r>
      <w:bookmarkStart w:id="6" w:name="_Hlk216953583"/>
      <w:r w:rsidRPr="009E093B">
        <w:rPr>
          <w:rStyle w:val="FontStyle47"/>
        </w:rPr>
        <w:t>Następnie podlegają one zatwierdzeniu pod względem formalno-prawnym przez radcę prawnego</w:t>
      </w:r>
      <w:r w:rsidR="002527D6">
        <w:rPr>
          <w:rStyle w:val="FontStyle47"/>
        </w:rPr>
        <w:t xml:space="preserve"> oraz kontroli w zakresie zgodności z</w:t>
      </w:r>
      <w:r w:rsidR="00A63C90">
        <w:rPr>
          <w:rStyle w:val="FontStyle47"/>
        </w:rPr>
        <w:t> U</w:t>
      </w:r>
      <w:r w:rsidR="002527D6">
        <w:rPr>
          <w:rStyle w:val="FontStyle47"/>
        </w:rPr>
        <w:t xml:space="preserve">mową o dofinansowanie i </w:t>
      </w:r>
      <w:r w:rsidR="00A63C90">
        <w:rPr>
          <w:rStyle w:val="FontStyle47"/>
        </w:rPr>
        <w:t>U</w:t>
      </w:r>
      <w:r w:rsidR="002527D6">
        <w:rPr>
          <w:rStyle w:val="FontStyle47"/>
        </w:rPr>
        <w:t>mową partnerską</w:t>
      </w:r>
      <w:r w:rsidR="008D7846">
        <w:rPr>
          <w:rStyle w:val="FontStyle47"/>
        </w:rPr>
        <w:t xml:space="preserve"> przez FP</w:t>
      </w:r>
      <w:r w:rsidR="002527D6">
        <w:rPr>
          <w:rStyle w:val="FontStyle47"/>
        </w:rPr>
        <w:t>. W</w:t>
      </w:r>
      <w:r w:rsidRPr="009E093B">
        <w:rPr>
          <w:rStyle w:val="FontStyle47"/>
        </w:rPr>
        <w:t xml:space="preserve">stępnej </w:t>
      </w:r>
      <w:r w:rsidR="008D7846">
        <w:rPr>
          <w:rStyle w:val="FontStyle47"/>
        </w:rPr>
        <w:t xml:space="preserve">kontroli dokonuje </w:t>
      </w:r>
      <w:r w:rsidR="00A63C90" w:rsidRPr="009E093B">
        <w:rPr>
          <w:rStyle w:val="FontStyle47"/>
        </w:rPr>
        <w:t>główny</w:t>
      </w:r>
      <w:r w:rsidRPr="009E093B">
        <w:rPr>
          <w:rStyle w:val="FontStyle47"/>
        </w:rPr>
        <w:t xml:space="preserve"> księgow</w:t>
      </w:r>
      <w:r w:rsidR="008D7846">
        <w:rPr>
          <w:rStyle w:val="FontStyle47"/>
        </w:rPr>
        <w:t>y</w:t>
      </w:r>
      <w:r w:rsidRPr="009E093B">
        <w:rPr>
          <w:rStyle w:val="FontStyle47"/>
        </w:rPr>
        <w:t xml:space="preserve"> w zakresie potwierdzenia zabezpieczenia środków w planie finansowym Urzędu lub wieloletniej prognozie finansowej oraz </w:t>
      </w:r>
      <w:r w:rsidR="008D7846">
        <w:rPr>
          <w:rStyle w:val="FontStyle47"/>
        </w:rPr>
        <w:t>kontrasygnuje</w:t>
      </w:r>
      <w:r w:rsidRPr="009E093B">
        <w:rPr>
          <w:rStyle w:val="FontStyle47"/>
        </w:rPr>
        <w:t xml:space="preserve"> Skarbni</w:t>
      </w:r>
      <w:r w:rsidR="008D7846">
        <w:rPr>
          <w:rStyle w:val="FontStyle47"/>
        </w:rPr>
        <w:t>k Miasta</w:t>
      </w:r>
      <w:r w:rsidRPr="009E093B">
        <w:rPr>
          <w:rStyle w:val="FontStyle47"/>
        </w:rPr>
        <w:t xml:space="preserve">. </w:t>
      </w:r>
      <w:bookmarkEnd w:id="6"/>
      <w:r w:rsidRPr="009E093B">
        <w:rPr>
          <w:rStyle w:val="FontStyle47"/>
        </w:rPr>
        <w:t>Umowy podpisuje Prezydent Miasta Rzeszowa lub pracownik przez niego upoważniony. Umowa sporządzana jest w dwóch lub trzech egzemplarzach i po jej zawarciu jest przekazywana do wykonawcy/dostawcy oraz CIM.</w:t>
      </w:r>
    </w:p>
    <w:p w14:paraId="1463F4B4" w14:textId="77777777" w:rsidR="00490B2B" w:rsidRPr="009E093B" w:rsidRDefault="00490B2B" w:rsidP="00490B2B">
      <w:pPr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before="120" w:line="300" w:lineRule="exact"/>
        <w:ind w:left="426" w:right="14" w:hanging="426"/>
        <w:rPr>
          <w:rStyle w:val="FontStyle47"/>
        </w:rPr>
      </w:pPr>
      <w:r w:rsidRPr="009E093B">
        <w:rPr>
          <w:rStyle w:val="FontStyle47"/>
        </w:rPr>
        <w:t xml:space="preserve">Skan zawartej umowy, o której mowa w ust. 18 pracownik CIM lub ZP zamieszcza w użytkowanym systemie dziedzinowym (CRUZ) umożliwiającym dostęp właściwym komórkom organizacyjnym Urzędu, nie później niż w terminie 3 dni po jej zawarciu lub </w:t>
      </w:r>
      <w:r w:rsidRPr="009E093B">
        <w:rPr>
          <w:rStyle w:val="FontStyle47"/>
        </w:rPr>
        <w:lastRenderedPageBreak/>
        <w:t>przekazuje do KR kopię z egzemplarza umowy, który akceptowany był pod względem merytorycznym, formalno-prawnym i został zaakceptowany w ramach kontroli wstępnej.</w:t>
      </w:r>
    </w:p>
    <w:p w14:paraId="59AF4A33" w14:textId="43ACC314" w:rsidR="00490B2B" w:rsidRPr="009E093B" w:rsidRDefault="00490B2B" w:rsidP="00490B2B">
      <w:pPr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before="62" w:after="240" w:line="300" w:lineRule="exact"/>
        <w:ind w:left="426" w:hanging="426"/>
      </w:pPr>
      <w:r w:rsidRPr="009E093B">
        <w:t>Polecenie wyjazdu służbowego dokumentuje wyjazd pracownika Projektu dla realizacji celu Projektu i rozliczenie kosztów tej podróży.</w:t>
      </w:r>
    </w:p>
    <w:p w14:paraId="34BE5D55" w14:textId="77777777" w:rsidR="00490B2B" w:rsidRPr="009E093B" w:rsidRDefault="00490B2B" w:rsidP="00490B2B">
      <w:pPr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before="62" w:after="240" w:line="300" w:lineRule="exact"/>
        <w:ind w:left="426" w:hanging="426"/>
      </w:pPr>
      <w:r w:rsidRPr="009E093B">
        <w:rPr>
          <w:lang w:eastAsia="zh-CN"/>
        </w:rPr>
        <w:t>Delegowany w podróż służbową zobowiązany jest do przedłożenia wniosku o wyjazd służbowy, który określa w szczególności: miejsce, cel i termin planowanej podróży służbowej wraz ze wstępną informacją o kosztach planowanych noclegów, wyżywieniu, środkach transportu oraz innych kosztach związanych z planowaną podróżą, w celu wyliczenia przysługującej delegowanemu zaliczki.</w:t>
      </w:r>
    </w:p>
    <w:p w14:paraId="060F5D19" w14:textId="77777777" w:rsidR="00490B2B" w:rsidRPr="009E093B" w:rsidRDefault="00490B2B" w:rsidP="00490B2B">
      <w:pPr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before="62" w:after="240" w:line="300" w:lineRule="exact"/>
        <w:ind w:left="426" w:hanging="426"/>
      </w:pPr>
      <w:r w:rsidRPr="009E093B">
        <w:rPr>
          <w:lang w:eastAsia="zh-CN"/>
        </w:rPr>
        <w:t xml:space="preserve">Wniosek składany jest do Wydziału ORA i KR w terminie, na co najmniej 7 dni robocze przed planowanym terminem delegacji. </w:t>
      </w:r>
    </w:p>
    <w:p w14:paraId="16734C0B" w14:textId="77777777" w:rsidR="00490B2B" w:rsidRPr="009E093B" w:rsidRDefault="00490B2B" w:rsidP="00490B2B">
      <w:pPr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before="62" w:after="240" w:line="300" w:lineRule="exact"/>
        <w:ind w:left="426" w:hanging="426"/>
      </w:pPr>
      <w:r w:rsidRPr="009E093B">
        <w:rPr>
          <w:lang w:eastAsia="zh-CN"/>
        </w:rPr>
        <w:t>Wniosek delegowanego o wyjazd służbowy jest akceptowany przez dyrektora CIM.</w:t>
      </w:r>
    </w:p>
    <w:p w14:paraId="6039122B" w14:textId="5EC970AE" w:rsidR="00490B2B" w:rsidRPr="009E093B" w:rsidRDefault="00490B2B" w:rsidP="00490B2B">
      <w:pPr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before="62" w:after="240" w:line="300" w:lineRule="exact"/>
        <w:ind w:left="426" w:hanging="426"/>
      </w:pPr>
      <w:r w:rsidRPr="009E093B">
        <w:rPr>
          <w:lang w:eastAsia="zh-CN"/>
        </w:rPr>
        <w:t>Wydział KR dokonuje wyliczenia kwoty należnej zaliczki, wynikającej ze wstępnej kalkulacji wszystkich przewidywanych przez pracownika delegowanego kosztów podróży</w:t>
      </w:r>
      <w:r w:rsidR="00A63C90">
        <w:rPr>
          <w:lang w:eastAsia="zh-CN"/>
        </w:rPr>
        <w:t xml:space="preserve"> </w:t>
      </w:r>
      <w:r w:rsidRPr="009E093B">
        <w:rPr>
          <w:lang w:eastAsia="zh-CN"/>
        </w:rPr>
        <w:t xml:space="preserve">i przekazuje tę informację do ORA oraz zabezpiecza środki na zaliczkę. </w:t>
      </w:r>
    </w:p>
    <w:p w14:paraId="087AE31A" w14:textId="77777777" w:rsidR="00490B2B" w:rsidRPr="009E093B" w:rsidRDefault="00490B2B" w:rsidP="00490B2B">
      <w:pPr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before="62" w:after="240" w:line="300" w:lineRule="exact"/>
        <w:ind w:left="426" w:hanging="426"/>
      </w:pPr>
      <w:r w:rsidRPr="009E093B">
        <w:rPr>
          <w:lang w:eastAsia="zh-CN"/>
        </w:rPr>
        <w:t>Wyłączenie obowiązku przedłożenia wniosku o wyjazd służbowy i ustalenia kwoty zaliczek w ramach krajowych podróży służbowych dotyczy delegacji nieplanowanych.</w:t>
      </w:r>
    </w:p>
    <w:p w14:paraId="6D670A00" w14:textId="77777777" w:rsidR="00490B2B" w:rsidRPr="009E093B" w:rsidRDefault="00490B2B" w:rsidP="00490B2B">
      <w:pPr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before="62" w:after="240" w:line="300" w:lineRule="exact"/>
        <w:ind w:left="426" w:hanging="426"/>
      </w:pPr>
      <w:r w:rsidRPr="009E093B">
        <w:rPr>
          <w:lang w:eastAsia="zh-CN"/>
        </w:rPr>
        <w:t>Wydział ORA w oparciu o przedłożony wniosek delegowanego i informację o przysługującej delegowanemu kwocie zaliczki wystawia w jednym egzemplarzu polecenie wyjazdu służbowego.</w:t>
      </w:r>
    </w:p>
    <w:p w14:paraId="24F78CA0" w14:textId="77777777" w:rsidR="00490B2B" w:rsidRPr="009E093B" w:rsidRDefault="00490B2B" w:rsidP="00490B2B">
      <w:pPr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after="240" w:line="300" w:lineRule="exact"/>
        <w:ind w:left="426" w:hanging="426"/>
      </w:pPr>
      <w:r w:rsidRPr="009E093B">
        <w:rPr>
          <w:lang w:eastAsia="zh-CN"/>
        </w:rPr>
        <w:t>Polecenie wyjazdu służbowego zawiera: dane delegowanego (imię i nazwisko, stanowisko), cel, miejsce oraz realizowane zadanie, miejsce rozpoczęcia i zakończenia podróży, wskazanie terminu wyjazdu i czasu trwania podróży, określenie środka transportu właściwego do odbycia podróży, informację o przyznanej zaliczce, datę wystawienia, podpis wystawiającego oraz akceptację polecenia wyjazdu służbowego przez Prezydenta Miasta.</w:t>
      </w:r>
    </w:p>
    <w:p w14:paraId="47DA9BE2" w14:textId="77777777" w:rsidR="00490B2B" w:rsidRPr="009E093B" w:rsidRDefault="00490B2B" w:rsidP="00490B2B">
      <w:pPr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after="240" w:line="300" w:lineRule="exact"/>
        <w:ind w:left="426" w:hanging="426"/>
      </w:pPr>
      <w:r w:rsidRPr="009E093B">
        <w:rPr>
          <w:lang w:eastAsia="zh-CN"/>
        </w:rPr>
        <w:t>Polecenie wypłaty zaliczki, stanowiące element polecenia wyjazdu służbowego, podlega kontroli formalno-rachunkowej i kontroli wstępnej prowadzonej przez właściwych pracowników KR i akceptacji w ramach kontroli wstępnej głównego księgowego oraz zatwierdzeniu do wypłaty przez Prezydenta Miasta lub osobę upoważnioną.</w:t>
      </w:r>
    </w:p>
    <w:p w14:paraId="289B0B10" w14:textId="77777777" w:rsidR="00490B2B" w:rsidRPr="009E093B" w:rsidRDefault="00490B2B" w:rsidP="00490B2B">
      <w:pPr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after="240" w:line="300" w:lineRule="exact"/>
        <w:ind w:left="426" w:hanging="426"/>
      </w:pPr>
      <w:r w:rsidRPr="009E093B">
        <w:rPr>
          <w:lang w:eastAsia="zh-CN"/>
        </w:rPr>
        <w:t>Zaliczka wypłacana jest w kasie Urzędu lub na wskazany przez delegowanego numer rachunku bankowego. Za udzielenie zaliczki uznaje się również możliwość korzystania przez pracownika z służbowej karty płatniczej w ramach przydzielonego limitu.</w:t>
      </w:r>
    </w:p>
    <w:p w14:paraId="5F04361C" w14:textId="77777777" w:rsidR="00490B2B" w:rsidRPr="009E093B" w:rsidRDefault="00490B2B" w:rsidP="00490B2B">
      <w:pPr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after="240" w:line="300" w:lineRule="exact"/>
        <w:ind w:left="426" w:hanging="426"/>
      </w:pPr>
      <w:r w:rsidRPr="009E093B">
        <w:rPr>
          <w:lang w:eastAsia="zh-CN"/>
        </w:rPr>
        <w:t>Potwierdzeniem wykonania polecenia wyjazdu służbowego krajowego jest akceptacja merytoryczna dyrektora CIM.</w:t>
      </w:r>
    </w:p>
    <w:p w14:paraId="3F9CAD15" w14:textId="77777777" w:rsidR="00490B2B" w:rsidRPr="009E093B" w:rsidRDefault="00490B2B" w:rsidP="00490B2B">
      <w:pPr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before="62" w:after="240" w:line="300" w:lineRule="exact"/>
        <w:ind w:left="426" w:hanging="426"/>
      </w:pPr>
      <w:r w:rsidRPr="009E093B">
        <w:rPr>
          <w:lang w:eastAsia="zh-CN"/>
        </w:rPr>
        <w:t xml:space="preserve">Rozliczenie kosztów podróży następuje w oparciu o rachunek kosztów podróży, który stanowi podstawę do poniesienia wydatku i ustalenia należności przysługujących </w:t>
      </w:r>
      <w:r w:rsidRPr="009E093B">
        <w:rPr>
          <w:lang w:eastAsia="zh-CN"/>
        </w:rPr>
        <w:lastRenderedPageBreak/>
        <w:t>delegowanemu pracownikowi z tytułu odbytej podróży służbowej oraz rozliczeniu udzielonej zaliczki.</w:t>
      </w:r>
    </w:p>
    <w:p w14:paraId="78A8E175" w14:textId="77777777" w:rsidR="00490B2B" w:rsidRPr="009E093B" w:rsidRDefault="00490B2B" w:rsidP="00490B2B">
      <w:pPr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before="62" w:line="300" w:lineRule="exact"/>
        <w:ind w:left="426" w:hanging="426"/>
      </w:pPr>
      <w:r w:rsidRPr="009E093B">
        <w:rPr>
          <w:lang w:eastAsia="zh-CN"/>
        </w:rPr>
        <w:t>Rozliczenie wyjazdu służbowego (rachunek kosztów podróży) sporządza delegowany i przedkłada je w terminie do 14 dni po zakończeniu podróży służbowej do KR, załączając do niego wszelkie dowody (faktury, rachunki, bilety, inne dowody równoważne) potwierdzające poniesienie kosztów podróży, zaakceptowane merytorycznie zgodnie z zasadami ust. 30.</w:t>
      </w:r>
    </w:p>
    <w:p w14:paraId="01DE35C0" w14:textId="77777777" w:rsidR="00490B2B" w:rsidRPr="009E093B" w:rsidRDefault="00490B2B" w:rsidP="00490B2B">
      <w:pPr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before="62" w:line="300" w:lineRule="exact"/>
        <w:ind w:left="426" w:hanging="426"/>
        <w:rPr>
          <w:lang w:eastAsia="zh-CN"/>
        </w:rPr>
      </w:pPr>
      <w:r w:rsidRPr="009E093B">
        <w:rPr>
          <w:lang w:eastAsia="zh-CN"/>
        </w:rPr>
        <w:t>Rozliczenie kosztów podróży podlega kontroli formalno- rachunkowej i kontroli wstępnej prowadzonej przez pracownika KR, akceptacji w ramach kontroli wstępnej głównego księgowego oraz zatwierdzeniu do wypłaty przez Prezydenta Miasta lub osobę upoważnioną.</w:t>
      </w:r>
    </w:p>
    <w:p w14:paraId="44C0BE1F" w14:textId="77777777" w:rsidR="00490B2B" w:rsidRPr="009E093B" w:rsidRDefault="00490B2B" w:rsidP="00490B2B">
      <w:pPr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before="120" w:line="300" w:lineRule="exact"/>
        <w:ind w:left="426" w:hanging="426"/>
      </w:pPr>
      <w:r w:rsidRPr="009E093B">
        <w:t>Dowodem stanowiącym podstawę wypłaty wynagrodzeń z tytułu umów o pracę, jak i należności z umów cywilnoprawnych (o dzieło, zlecenia) oraz innych, jest lista płac. Listy płac sporządzają pracownicy ORA. Listy płac sporządzane są w jednym egzemplarzu i powinny zawierać, co najmniej następujące dane:</w:t>
      </w:r>
    </w:p>
    <w:p w14:paraId="314A8E05" w14:textId="77777777" w:rsidR="00490B2B" w:rsidRPr="009E093B" w:rsidRDefault="00490B2B" w:rsidP="00490B2B">
      <w:pPr>
        <w:numPr>
          <w:ilvl w:val="0"/>
          <w:numId w:val="55"/>
        </w:numPr>
        <w:tabs>
          <w:tab w:val="left" w:pos="567"/>
        </w:tabs>
        <w:autoSpaceDE w:val="0"/>
        <w:autoSpaceDN w:val="0"/>
        <w:adjustRightInd w:val="0"/>
        <w:spacing w:line="300" w:lineRule="exact"/>
        <w:ind w:left="567" w:hanging="283"/>
      </w:pPr>
      <w:r w:rsidRPr="009E093B">
        <w:t>numer listy i okres, za jaki ją sporządzono,</w:t>
      </w:r>
    </w:p>
    <w:p w14:paraId="14372FBC" w14:textId="77777777" w:rsidR="00490B2B" w:rsidRPr="009E093B" w:rsidRDefault="00490B2B" w:rsidP="00490B2B">
      <w:pPr>
        <w:numPr>
          <w:ilvl w:val="0"/>
          <w:numId w:val="55"/>
        </w:numPr>
        <w:tabs>
          <w:tab w:val="left" w:pos="567"/>
        </w:tabs>
        <w:autoSpaceDE w:val="0"/>
        <w:autoSpaceDN w:val="0"/>
        <w:adjustRightInd w:val="0"/>
        <w:spacing w:line="300" w:lineRule="exact"/>
        <w:ind w:left="567" w:hanging="283"/>
      </w:pPr>
      <w:r w:rsidRPr="009E093B">
        <w:t>nazwisko i imię pracownika lub osoby uprawnionej do wypłaty,</w:t>
      </w:r>
    </w:p>
    <w:p w14:paraId="242EF193" w14:textId="77777777" w:rsidR="00490B2B" w:rsidRPr="009E093B" w:rsidRDefault="00490B2B" w:rsidP="00490B2B">
      <w:pPr>
        <w:numPr>
          <w:ilvl w:val="0"/>
          <w:numId w:val="55"/>
        </w:numPr>
        <w:tabs>
          <w:tab w:val="left" w:pos="567"/>
        </w:tabs>
        <w:autoSpaceDE w:val="0"/>
        <w:autoSpaceDN w:val="0"/>
        <w:adjustRightInd w:val="0"/>
        <w:spacing w:line="300" w:lineRule="exact"/>
        <w:ind w:left="567" w:hanging="283"/>
      </w:pPr>
      <w:proofErr w:type="gramStart"/>
      <w:r w:rsidRPr="009E093B">
        <w:t>kwotę  należnego</w:t>
      </w:r>
      <w:proofErr w:type="gramEnd"/>
      <w:r w:rsidRPr="009E093B">
        <w:t xml:space="preserve">    pracownikowi    lub    osobie    </w:t>
      </w:r>
      <w:proofErr w:type="gramStart"/>
      <w:r w:rsidRPr="009E093B">
        <w:t>wymienionej  w</w:t>
      </w:r>
      <w:proofErr w:type="gramEnd"/>
      <w:r w:rsidRPr="009E093B">
        <w:t xml:space="preserve"> liście wynagrodzenia brutto, z rozbiciem na poszczególne składniki,</w:t>
      </w:r>
    </w:p>
    <w:p w14:paraId="37F669AC" w14:textId="77777777" w:rsidR="00490B2B" w:rsidRPr="009E093B" w:rsidRDefault="00490B2B" w:rsidP="00490B2B">
      <w:pPr>
        <w:numPr>
          <w:ilvl w:val="0"/>
          <w:numId w:val="55"/>
        </w:numPr>
        <w:tabs>
          <w:tab w:val="left" w:pos="567"/>
        </w:tabs>
        <w:autoSpaceDE w:val="0"/>
        <w:autoSpaceDN w:val="0"/>
        <w:adjustRightInd w:val="0"/>
        <w:spacing w:line="300" w:lineRule="exact"/>
        <w:ind w:left="567" w:hanging="283"/>
      </w:pPr>
      <w:r w:rsidRPr="009E093B">
        <w:t>kwotę wynagrodzeń netto - do wypłaty,</w:t>
      </w:r>
    </w:p>
    <w:p w14:paraId="0340BA17" w14:textId="77777777" w:rsidR="00490B2B" w:rsidRPr="009E093B" w:rsidRDefault="00490B2B" w:rsidP="00490B2B">
      <w:pPr>
        <w:numPr>
          <w:ilvl w:val="0"/>
          <w:numId w:val="55"/>
        </w:numPr>
        <w:tabs>
          <w:tab w:val="left" w:pos="567"/>
        </w:tabs>
        <w:autoSpaceDE w:val="0"/>
        <w:autoSpaceDN w:val="0"/>
        <w:adjustRightInd w:val="0"/>
        <w:spacing w:line="300" w:lineRule="exact"/>
        <w:ind w:left="567" w:hanging="283"/>
      </w:pPr>
      <w:r w:rsidRPr="009E093B">
        <w:t>kwotę potrąceń z podziałem na poszczególne tytuły,</w:t>
      </w:r>
    </w:p>
    <w:p w14:paraId="652FA639" w14:textId="77777777" w:rsidR="00490B2B" w:rsidRPr="009E093B" w:rsidRDefault="00490B2B" w:rsidP="00490B2B">
      <w:pPr>
        <w:numPr>
          <w:ilvl w:val="0"/>
          <w:numId w:val="55"/>
        </w:numPr>
        <w:tabs>
          <w:tab w:val="left" w:pos="567"/>
        </w:tabs>
        <w:autoSpaceDE w:val="0"/>
        <w:autoSpaceDN w:val="0"/>
        <w:adjustRightInd w:val="0"/>
        <w:spacing w:line="300" w:lineRule="exact"/>
        <w:ind w:left="567" w:hanging="283"/>
      </w:pPr>
      <w:r w:rsidRPr="009E093B">
        <w:t>wysokość świadczeń ze środków na ubezpieczenia społeczne,</w:t>
      </w:r>
    </w:p>
    <w:p w14:paraId="7008B671" w14:textId="77777777" w:rsidR="00490B2B" w:rsidRPr="009E093B" w:rsidRDefault="00490B2B" w:rsidP="00490B2B">
      <w:pPr>
        <w:numPr>
          <w:ilvl w:val="0"/>
          <w:numId w:val="55"/>
        </w:numPr>
        <w:tabs>
          <w:tab w:val="left" w:pos="567"/>
        </w:tabs>
        <w:autoSpaceDE w:val="0"/>
        <w:autoSpaceDN w:val="0"/>
        <w:adjustRightInd w:val="0"/>
        <w:spacing w:line="300" w:lineRule="exact"/>
        <w:ind w:left="567" w:hanging="283"/>
      </w:pPr>
      <w:r w:rsidRPr="009E093B">
        <w:t>łączną kwotę zatwierdzoną do realizacji wydatku z budżetu.</w:t>
      </w:r>
    </w:p>
    <w:p w14:paraId="194C06D0" w14:textId="77777777" w:rsidR="00490B2B" w:rsidRPr="009E093B" w:rsidRDefault="00490B2B" w:rsidP="00490B2B">
      <w:pPr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before="62" w:line="300" w:lineRule="exact"/>
        <w:ind w:left="426" w:hanging="426"/>
        <w:rPr>
          <w:lang w:eastAsia="zh-CN"/>
        </w:rPr>
      </w:pPr>
      <w:r w:rsidRPr="009E093B">
        <w:rPr>
          <w:lang w:eastAsia="zh-CN"/>
        </w:rPr>
        <w:t xml:space="preserve">Zbiorcza lista płac stanowiąca odzwierciedlenie listy płac, o której mowa w ust. 34, jest podpisana przez pracownika sporządzającego, podlega kontroli merytorycznej dyrektora CIM, następnie podlega kontroli </w:t>
      </w:r>
      <w:proofErr w:type="spellStart"/>
      <w:r w:rsidRPr="009E093B">
        <w:rPr>
          <w:lang w:eastAsia="zh-CN"/>
        </w:rPr>
        <w:t>formalno</w:t>
      </w:r>
      <w:proofErr w:type="spellEnd"/>
      <w:r w:rsidRPr="009E093B">
        <w:rPr>
          <w:lang w:eastAsia="zh-CN"/>
        </w:rPr>
        <w:t xml:space="preserve"> - rachunkowej przez ORA i KR oraz kontroli wstępnej i akceptacji głównego księgowego w ramach kontroli wstępnej, a także zatwierdzeniu do wypłaty przez Prezydenta Miasta lub osobę upoważnioną.</w:t>
      </w:r>
    </w:p>
    <w:p w14:paraId="14AE137C" w14:textId="77777777" w:rsidR="00490B2B" w:rsidRPr="009E093B" w:rsidRDefault="00490B2B" w:rsidP="00490B2B">
      <w:pPr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before="120" w:line="300" w:lineRule="exact"/>
        <w:ind w:left="426" w:hanging="426"/>
      </w:pPr>
      <w:r w:rsidRPr="009E093B">
        <w:t>Szczegółowe zasady obliczania składek i świadczeń z ubezpieczeń społecznych oraz zdrowotnych, a także sposób ich dokumentowanie regulują ustawy o systemie ubezpieczeń społecznych i ubezpieczeniach zdrowotnych.</w:t>
      </w:r>
    </w:p>
    <w:p w14:paraId="752E3F2E" w14:textId="77777777" w:rsidR="00490B2B" w:rsidRPr="009E093B" w:rsidRDefault="00490B2B" w:rsidP="00490B2B">
      <w:pPr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before="62" w:line="300" w:lineRule="exact"/>
        <w:ind w:left="426" w:hanging="426"/>
        <w:rPr>
          <w:lang w:eastAsia="zh-CN"/>
        </w:rPr>
      </w:pPr>
      <w:r w:rsidRPr="009E093B">
        <w:rPr>
          <w:lang w:eastAsia="zh-CN"/>
        </w:rPr>
        <w:t>Za naliczenie zobowiązań z tytułu podatku dochodowego od osób fizycznych, składek na ubezpieczenia społeczne, zdrowotne, Funduszu Pracy i Pracowniczy Plan Kapitałowy, a także sporządzenie deklaracji jak również obliczenie należnych świadczeń pracowniczych odpowiedzialni są pracownicy ORA.</w:t>
      </w:r>
    </w:p>
    <w:p w14:paraId="0A3ABE53" w14:textId="77777777" w:rsidR="00490B2B" w:rsidRPr="009E093B" w:rsidRDefault="00490B2B" w:rsidP="00490B2B">
      <w:pPr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before="120" w:line="300" w:lineRule="exact"/>
        <w:ind w:left="426" w:hanging="426"/>
      </w:pPr>
      <w:r w:rsidRPr="009E093B">
        <w:t xml:space="preserve">Za zapłatę zobowiązań określonych w ust. 37 odpowiada KR w oparciu o terminowo przekazane polecenia przekazania środków, sporządzone przez ORA. </w:t>
      </w:r>
    </w:p>
    <w:p w14:paraId="0AA43E50" w14:textId="77777777" w:rsidR="00490B2B" w:rsidRPr="009E093B" w:rsidRDefault="00490B2B" w:rsidP="00490B2B">
      <w:pPr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before="120" w:line="300" w:lineRule="exact"/>
        <w:ind w:left="426" w:hanging="426"/>
      </w:pPr>
      <w:r w:rsidRPr="009E093B">
        <w:t xml:space="preserve">Polecenie przekazania środków stanowi wewnętrzny dowód księgowy sporządzany przez pracownika CIM lub ORA dla sfinansowania wydatków poniesionych z innych rachunków bankowych Urzędu, w tym </w:t>
      </w:r>
      <w:proofErr w:type="gramStart"/>
      <w:r w:rsidRPr="009E093B">
        <w:t>dla  refundacji</w:t>
      </w:r>
      <w:proofErr w:type="gramEnd"/>
      <w:r w:rsidRPr="009E093B">
        <w:t xml:space="preserve"> wynagrodzeń pracowników Projektu oraz kosztów administracyjnych, a także składek na ubezpieczenia społeczne, zdrowotne i Funduszu Pracy, Pracowniczy Plan Kapitałowy i zaliczki na podatek dochodowy. </w:t>
      </w:r>
    </w:p>
    <w:p w14:paraId="59F73377" w14:textId="77777777" w:rsidR="00490B2B" w:rsidRPr="009E093B" w:rsidRDefault="00490B2B" w:rsidP="00490B2B">
      <w:pPr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before="62" w:line="300" w:lineRule="exact"/>
        <w:ind w:left="426" w:hanging="426"/>
        <w:rPr>
          <w:lang w:eastAsia="zh-CN"/>
        </w:rPr>
      </w:pPr>
      <w:r w:rsidRPr="009E093B">
        <w:rPr>
          <w:lang w:eastAsia="zh-CN"/>
        </w:rPr>
        <w:lastRenderedPageBreak/>
        <w:t xml:space="preserve">Polecenie przekazania środków sporządzane jest w dwóch egzemplarzach, z których jeden stanowi podstawę realizacji płatności przez KR, drugi pozostaje w dokumentacji CIM lub ORA. Polecenie przekazania środków powinno zawierać: numer dowodu i datę wystawienia, określenie zadania zgodnie z budżetem i Projektem, kwotę przekazania środków, nazwę podmiotu i rachunek bankowy sposób finansowania w ramach planu finansowego. Polecenie przekazania podlega akceptacji merytorycznej kontroli formalno-rachunkowej, kontroli wstępnej głównego księgowego i zatwierdzeniu przez Prezydenta Miasta lub osobę upoważnioną. </w:t>
      </w:r>
    </w:p>
    <w:p w14:paraId="7B7E431B" w14:textId="77777777" w:rsidR="00490B2B" w:rsidRPr="009E093B" w:rsidRDefault="00490B2B" w:rsidP="00490B2B">
      <w:pPr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before="62" w:line="300" w:lineRule="exact"/>
        <w:ind w:left="426" w:hanging="426"/>
        <w:rPr>
          <w:lang w:eastAsia="zh-CN"/>
        </w:rPr>
      </w:pPr>
      <w:r w:rsidRPr="009E093B">
        <w:rPr>
          <w:lang w:eastAsia="zh-CN"/>
        </w:rPr>
        <w:t>Polecenia księgowania (PK) są sporządzane na bieżąco w jednym egzemplarzu przez pracowników KR na podstawie odpowiednich dowodów źródłowych w celu:</w:t>
      </w:r>
    </w:p>
    <w:p w14:paraId="35E14BB6" w14:textId="77777777" w:rsidR="00490B2B" w:rsidRPr="009E093B" w:rsidRDefault="00490B2B" w:rsidP="00490B2B">
      <w:pPr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line="300" w:lineRule="exact"/>
        <w:ind w:left="993" w:right="14" w:hanging="283"/>
      </w:pPr>
      <w:r w:rsidRPr="009E093B">
        <w:t>skorygowania błędnych zapisów księgowych,</w:t>
      </w:r>
    </w:p>
    <w:p w14:paraId="1F2243FC" w14:textId="77777777" w:rsidR="00490B2B" w:rsidRPr="009E093B" w:rsidRDefault="00490B2B" w:rsidP="00490B2B">
      <w:pPr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line="300" w:lineRule="exact"/>
        <w:ind w:left="993" w:right="14" w:hanging="283"/>
      </w:pPr>
      <w:r w:rsidRPr="009E093B">
        <w:t xml:space="preserve">przeksięgowania zrealizowanych dochodów i wydatków na podstawie okresowych sprawozdań budżetowych, a także kosztów. </w:t>
      </w:r>
    </w:p>
    <w:p w14:paraId="0096DD3D" w14:textId="77777777" w:rsidR="00490B2B" w:rsidRPr="009E093B" w:rsidRDefault="00490B2B" w:rsidP="00490B2B">
      <w:pPr>
        <w:tabs>
          <w:tab w:val="left" w:pos="851"/>
        </w:tabs>
        <w:autoSpaceDE w:val="0"/>
        <w:autoSpaceDN w:val="0"/>
        <w:adjustRightInd w:val="0"/>
        <w:spacing w:line="300" w:lineRule="exact"/>
        <w:ind w:left="710"/>
      </w:pPr>
      <w:r w:rsidRPr="009E093B">
        <w:t>Polecenie księgowania podpisuje pracownik sporządzający dowód, a zatwierdza główny księgowy lub upoważniony pracownik KR.</w:t>
      </w:r>
    </w:p>
    <w:p w14:paraId="36B21399" w14:textId="77777777" w:rsidR="00490B2B" w:rsidRPr="009E093B" w:rsidRDefault="00490B2B" w:rsidP="00490B2B">
      <w:pPr>
        <w:pStyle w:val="Akapitzlist"/>
        <w:numPr>
          <w:ilvl w:val="0"/>
          <w:numId w:val="56"/>
        </w:numPr>
        <w:tabs>
          <w:tab w:val="left" w:pos="426"/>
        </w:tabs>
        <w:spacing w:before="120" w:after="0" w:line="300" w:lineRule="exact"/>
        <w:ind w:left="426" w:hanging="426"/>
        <w:contextualSpacing w:val="0"/>
        <w:jc w:val="both"/>
        <w:rPr>
          <w:rStyle w:val="FontStyle26"/>
          <w:sz w:val="24"/>
          <w:szCs w:val="24"/>
        </w:rPr>
      </w:pPr>
      <w:r w:rsidRPr="009E093B">
        <w:rPr>
          <w:rStyle w:val="FontStyle26"/>
          <w:sz w:val="24"/>
          <w:szCs w:val="24"/>
        </w:rPr>
        <w:t>Wydatki Projektu do 31.12.2023 r. zostały sfinansowane poprzez refundacje.</w:t>
      </w:r>
    </w:p>
    <w:p w14:paraId="5E899657" w14:textId="77777777" w:rsidR="00490B2B" w:rsidRPr="009E093B" w:rsidRDefault="00490B2B" w:rsidP="00490B2B">
      <w:pPr>
        <w:pStyle w:val="Akapitzlist"/>
        <w:numPr>
          <w:ilvl w:val="0"/>
          <w:numId w:val="56"/>
        </w:numPr>
        <w:tabs>
          <w:tab w:val="left" w:pos="426"/>
        </w:tabs>
        <w:spacing w:before="120" w:after="0" w:line="300" w:lineRule="exact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E093B">
        <w:rPr>
          <w:rFonts w:ascii="Times New Roman" w:hAnsi="Times New Roman"/>
          <w:sz w:val="24"/>
          <w:szCs w:val="24"/>
        </w:rPr>
        <w:t xml:space="preserve">Wartości niematerialne i prawne o wartości początkowej niższej od wymienionej w art. 16d ustawy z dnia 15 lutego 1992 r. o podatku dochodowym od osób prawnych </w:t>
      </w:r>
      <w:r w:rsidRPr="009E093B">
        <w:rPr>
          <w:rFonts w:ascii="Times New Roman" w:hAnsi="Times New Roman"/>
          <w:color w:val="000000" w:themeColor="text1"/>
          <w:sz w:val="24"/>
          <w:szCs w:val="24"/>
        </w:rPr>
        <w:t xml:space="preserve">(Dz.U. z 2025 r. poz. 278 z późn.zm.) </w:t>
      </w:r>
      <w:r w:rsidRPr="009E093B">
        <w:rPr>
          <w:rFonts w:ascii="Times New Roman" w:hAnsi="Times New Roman"/>
          <w:sz w:val="24"/>
          <w:szCs w:val="24"/>
        </w:rPr>
        <w:t>traktuje się jako pozostałe środki trwałe i umarza je w 100% w miesiącu przyjęcia do użytkowania i odnosi w ciężar kosztów, a finansuje ze środków na wydatki bieżące.</w:t>
      </w:r>
    </w:p>
    <w:p w14:paraId="5F597FB7" w14:textId="77777777" w:rsidR="00490B2B" w:rsidRPr="009E093B" w:rsidRDefault="00490B2B" w:rsidP="00490B2B">
      <w:pPr>
        <w:pStyle w:val="Akapitzlist"/>
        <w:numPr>
          <w:ilvl w:val="0"/>
          <w:numId w:val="56"/>
        </w:numPr>
        <w:tabs>
          <w:tab w:val="left" w:pos="426"/>
        </w:tabs>
        <w:spacing w:before="120" w:after="0" w:line="300" w:lineRule="exact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E093B">
        <w:rPr>
          <w:rFonts w:ascii="Times New Roman" w:hAnsi="Times New Roman"/>
          <w:sz w:val="24"/>
          <w:szCs w:val="24"/>
        </w:rPr>
        <w:t xml:space="preserve">Podstawą rozliczenia zakupów towarów i usług poniesionych na pozostałe wartości niematerialne i prawne Urzędu, których wartość początkowa jest niższa niż 10% kwoty określonej w art. 16d ustawy o podatku dochodowym </w:t>
      </w:r>
      <w:r w:rsidRPr="009E093B">
        <w:rPr>
          <w:rFonts w:ascii="Times New Roman" w:hAnsi="Times New Roman"/>
          <w:color w:val="000000" w:themeColor="text1"/>
          <w:sz w:val="24"/>
          <w:szCs w:val="24"/>
        </w:rPr>
        <w:t xml:space="preserve">jest </w:t>
      </w:r>
      <w:r w:rsidRPr="009E093B">
        <w:rPr>
          <w:rFonts w:ascii="Times New Roman" w:hAnsi="Times New Roman"/>
          <w:sz w:val="24"/>
          <w:szCs w:val="24"/>
        </w:rPr>
        <w:t>dowód „OT”.</w:t>
      </w:r>
    </w:p>
    <w:p w14:paraId="07856FD8" w14:textId="77777777" w:rsidR="00490B2B" w:rsidRPr="009E093B" w:rsidRDefault="00490B2B" w:rsidP="00490B2B">
      <w:pPr>
        <w:pStyle w:val="Akapitzlist"/>
        <w:numPr>
          <w:ilvl w:val="0"/>
          <w:numId w:val="56"/>
        </w:numPr>
        <w:tabs>
          <w:tab w:val="left" w:pos="426"/>
        </w:tabs>
        <w:spacing w:before="120" w:after="0" w:line="300" w:lineRule="exact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E093B">
        <w:rPr>
          <w:rFonts w:ascii="Times New Roman" w:hAnsi="Times New Roman"/>
          <w:sz w:val="24"/>
          <w:szCs w:val="24"/>
        </w:rPr>
        <w:t>Dowód „OT” jest sporządzany po przekazaniu (oddaniu) składnika majątku do użytkowania, nie później niż do 10 dnia miesiąca następnego.</w:t>
      </w:r>
    </w:p>
    <w:p w14:paraId="25205536" w14:textId="77777777" w:rsidR="00490B2B" w:rsidRPr="009E093B" w:rsidRDefault="00490B2B" w:rsidP="00490B2B">
      <w:pPr>
        <w:pStyle w:val="Akapitzlist"/>
        <w:numPr>
          <w:ilvl w:val="0"/>
          <w:numId w:val="56"/>
        </w:numPr>
        <w:tabs>
          <w:tab w:val="left" w:pos="426"/>
        </w:tabs>
        <w:spacing w:before="120" w:after="0" w:line="300" w:lineRule="exact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E093B">
        <w:rPr>
          <w:rFonts w:ascii="Times New Roman" w:hAnsi="Times New Roman"/>
          <w:sz w:val="24"/>
          <w:szCs w:val="24"/>
        </w:rPr>
        <w:t>Dowód „OT” dla rozliczenia zakupów pozostałych wartości niematerialnych i prawnych winien zawierać: nazwę i charakterystykę wytworzonego środka trwałego (informacje dotyczące np. przeznaczenia, parametrów technicznych, numery fabryczne, rok produkcji – w przypadku urządzeń), wartość początkową, datę przekazania do użytkowania, miejsce użytkowania, klasyfikację rodzajową środka trwałego i inne istotne informacje o wytworzonym majątku.</w:t>
      </w:r>
    </w:p>
    <w:p w14:paraId="6471C4BE" w14:textId="77777777" w:rsidR="00490B2B" w:rsidRPr="009E093B" w:rsidRDefault="00490B2B" w:rsidP="00490B2B">
      <w:pPr>
        <w:pStyle w:val="Akapitzlist"/>
        <w:numPr>
          <w:ilvl w:val="0"/>
          <w:numId w:val="56"/>
        </w:numPr>
        <w:tabs>
          <w:tab w:val="left" w:pos="426"/>
        </w:tabs>
        <w:spacing w:before="120" w:after="0" w:line="300" w:lineRule="exact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E093B">
        <w:rPr>
          <w:rFonts w:ascii="Times New Roman" w:hAnsi="Times New Roman"/>
          <w:sz w:val="24"/>
          <w:szCs w:val="24"/>
        </w:rPr>
        <w:t xml:space="preserve">Ewidencja wartościowo-rodzajowa prowadzona przez OI, podlega uzgodnieniu z ewidencją wartościową i pozabilansową określoną w załączniku Nr 5 do niniejszej Instrukcji prowadzoną w KR i stanowi ona podstawę sporządzenia dowodu „OT. </w:t>
      </w:r>
    </w:p>
    <w:p w14:paraId="7B959BD7" w14:textId="3276BC20" w:rsidR="00490B2B" w:rsidRPr="009E093B" w:rsidRDefault="00490B2B" w:rsidP="00490B2B">
      <w:pPr>
        <w:pStyle w:val="Akapitzlist"/>
        <w:numPr>
          <w:ilvl w:val="0"/>
          <w:numId w:val="56"/>
        </w:numPr>
        <w:tabs>
          <w:tab w:val="left" w:pos="426"/>
        </w:tabs>
        <w:spacing w:before="120" w:after="0" w:line="300" w:lineRule="exact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E093B">
        <w:rPr>
          <w:rFonts w:ascii="Times New Roman" w:hAnsi="Times New Roman"/>
          <w:sz w:val="24"/>
          <w:szCs w:val="24"/>
        </w:rPr>
        <w:t>Dowód „</w:t>
      </w:r>
      <w:proofErr w:type="gramStart"/>
      <w:r w:rsidRPr="009E093B">
        <w:rPr>
          <w:rFonts w:ascii="Times New Roman" w:hAnsi="Times New Roman"/>
          <w:sz w:val="24"/>
          <w:szCs w:val="24"/>
        </w:rPr>
        <w:t>OT”-</w:t>
      </w:r>
      <w:proofErr w:type="gramEnd"/>
      <w:r w:rsidRPr="009E093B">
        <w:rPr>
          <w:rFonts w:ascii="Times New Roman" w:hAnsi="Times New Roman"/>
          <w:sz w:val="24"/>
          <w:szCs w:val="24"/>
        </w:rPr>
        <w:t xml:space="preserve"> rozliczenie zakupów pozostałych wartości niematerialnych i prawnych sporządza i akceptuje OI na podstawie dowodów zakupu przekazanych przez CIM realizujący te zakupy. Dowód ten podlega kontroli zgodnie z § 6 ust. </w:t>
      </w:r>
      <w:r w:rsidR="005A3902">
        <w:rPr>
          <w:rFonts w:ascii="Times New Roman" w:hAnsi="Times New Roman"/>
          <w:sz w:val="24"/>
          <w:szCs w:val="24"/>
        </w:rPr>
        <w:t>49-50</w:t>
      </w:r>
      <w:r w:rsidRPr="009E093B">
        <w:rPr>
          <w:rFonts w:ascii="Times New Roman" w:hAnsi="Times New Roman"/>
          <w:sz w:val="24"/>
          <w:szCs w:val="24"/>
        </w:rPr>
        <w:t xml:space="preserve"> Instrukcji.  </w:t>
      </w:r>
    </w:p>
    <w:p w14:paraId="358879BF" w14:textId="77777777" w:rsidR="00490B2B" w:rsidRPr="009E093B" w:rsidRDefault="00490B2B" w:rsidP="00490B2B">
      <w:pPr>
        <w:pStyle w:val="Akapitzlist"/>
        <w:numPr>
          <w:ilvl w:val="0"/>
          <w:numId w:val="56"/>
        </w:numPr>
        <w:tabs>
          <w:tab w:val="left" w:pos="426"/>
        </w:tabs>
        <w:spacing w:before="120" w:after="0" w:line="300" w:lineRule="exact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E093B">
        <w:rPr>
          <w:rFonts w:ascii="Times New Roman" w:hAnsi="Times New Roman"/>
          <w:sz w:val="24"/>
          <w:szCs w:val="24"/>
        </w:rPr>
        <w:t>Dowód „OT” sporządza pracownik OI w trzech egzemplarzach. Tak sporządzony dowód „OT” akceptuje na dowód dokonania kontroli prawidłowości jego sporządzenia właściwy Dyrektor Wydziału, a także pracownik odpowiedzialny za gospodarkę majątkiem Urzędu.</w:t>
      </w:r>
    </w:p>
    <w:p w14:paraId="4FB36AEE" w14:textId="77777777" w:rsidR="00490B2B" w:rsidRPr="009E093B" w:rsidRDefault="00490B2B" w:rsidP="00490B2B">
      <w:pPr>
        <w:pStyle w:val="Akapitzlist"/>
        <w:numPr>
          <w:ilvl w:val="0"/>
          <w:numId w:val="56"/>
        </w:numPr>
        <w:tabs>
          <w:tab w:val="left" w:pos="426"/>
        </w:tabs>
        <w:spacing w:before="120" w:after="0" w:line="300" w:lineRule="exact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E093B">
        <w:rPr>
          <w:rFonts w:ascii="Times New Roman" w:hAnsi="Times New Roman"/>
          <w:sz w:val="24"/>
          <w:szCs w:val="24"/>
        </w:rPr>
        <w:lastRenderedPageBreak/>
        <w:t>Dowód „OT” podlega także kontroli formalno-rachunkowej przez pracownika ORA i na dowód przeprowadzenia tej kontroli podlega podpisaniu przez tego pracownika, zaakceptowaniu przez głównego księgowego lub pracownika przez niego upoważnionego oraz zatwierdzeniu przez Prezydenta Miasta Rzeszowa lub pracownika przez niego upoważnionego.</w:t>
      </w:r>
    </w:p>
    <w:p w14:paraId="3119FE6F" w14:textId="77777777" w:rsidR="00490B2B" w:rsidRPr="009E093B" w:rsidRDefault="00490B2B" w:rsidP="00490B2B">
      <w:pPr>
        <w:pStyle w:val="Akapitzlist"/>
        <w:numPr>
          <w:ilvl w:val="0"/>
          <w:numId w:val="56"/>
        </w:numPr>
        <w:tabs>
          <w:tab w:val="left" w:pos="426"/>
        </w:tabs>
        <w:spacing w:before="120" w:after="0" w:line="300" w:lineRule="exact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E093B">
        <w:rPr>
          <w:rFonts w:ascii="Times New Roman" w:hAnsi="Times New Roman"/>
          <w:sz w:val="24"/>
          <w:szCs w:val="24"/>
        </w:rPr>
        <w:t xml:space="preserve">Ewidencja księgowa majątku rzeczowego w zakresie pozostałych wartości niematerialnych i prawnych prowadzona jest przez ORA na kartotekach ilościowo-wartościowych w programie „System Ewidencji Środków Trwałych </w:t>
      </w:r>
      <w:proofErr w:type="spellStart"/>
      <w:r w:rsidRPr="009E093B">
        <w:rPr>
          <w:rFonts w:ascii="Times New Roman" w:hAnsi="Times New Roman"/>
          <w:sz w:val="24"/>
          <w:szCs w:val="24"/>
        </w:rPr>
        <w:t>Komadres.M</w:t>
      </w:r>
      <w:proofErr w:type="spellEnd"/>
      <w:r w:rsidRPr="009E093B">
        <w:rPr>
          <w:rFonts w:ascii="Times New Roman" w:hAnsi="Times New Roman"/>
          <w:sz w:val="24"/>
          <w:szCs w:val="24"/>
        </w:rPr>
        <w:t xml:space="preserve">” lub „System Ewidencji wyposażenia - Pozostałe środki trwałe </w:t>
      </w:r>
      <w:proofErr w:type="spellStart"/>
      <w:r w:rsidRPr="009E093B">
        <w:rPr>
          <w:rFonts w:ascii="Times New Roman" w:hAnsi="Times New Roman"/>
          <w:sz w:val="24"/>
          <w:szCs w:val="24"/>
        </w:rPr>
        <w:t>Komadres.M</w:t>
      </w:r>
      <w:proofErr w:type="spellEnd"/>
      <w:r w:rsidRPr="009E093B">
        <w:rPr>
          <w:rFonts w:ascii="Times New Roman" w:hAnsi="Times New Roman"/>
          <w:sz w:val="24"/>
          <w:szCs w:val="24"/>
        </w:rPr>
        <w:t>” firmy "ETOB - RES". Ewidencja ta obejmuje w szczególności: datę wpisu do księgi, numer inwentarzowy, nazwę, krótką charakterystykę i wartość początkową, symbol klasyfikacji rodzajowej, stawkę amortyzacyjną</w:t>
      </w:r>
      <w:r w:rsidRPr="009E093B">
        <w:rPr>
          <w:rFonts w:ascii="Times New Roman" w:hAnsi="Times New Roman"/>
          <w:color w:val="000000" w:themeColor="text1"/>
          <w:sz w:val="24"/>
          <w:szCs w:val="24"/>
        </w:rPr>
        <w:t xml:space="preserve"> i osoby materialnie odpowiedzialne</w:t>
      </w:r>
      <w:r w:rsidRPr="009E093B">
        <w:rPr>
          <w:rFonts w:ascii="Times New Roman" w:hAnsi="Times New Roman"/>
          <w:sz w:val="24"/>
          <w:szCs w:val="24"/>
        </w:rPr>
        <w:t>.</w:t>
      </w:r>
    </w:p>
    <w:p w14:paraId="4D42B739" w14:textId="77777777" w:rsidR="00490B2B" w:rsidRPr="009E093B" w:rsidRDefault="00490B2B" w:rsidP="00490B2B">
      <w:pPr>
        <w:pStyle w:val="Akapitzlist"/>
        <w:numPr>
          <w:ilvl w:val="0"/>
          <w:numId w:val="56"/>
        </w:numPr>
        <w:tabs>
          <w:tab w:val="left" w:pos="426"/>
        </w:tabs>
        <w:spacing w:before="120" w:after="0" w:line="300" w:lineRule="exact"/>
        <w:ind w:left="426" w:hanging="426"/>
        <w:contextualSpacing w:val="0"/>
        <w:jc w:val="both"/>
        <w:rPr>
          <w:rStyle w:val="FontStyle26"/>
          <w:sz w:val="24"/>
          <w:szCs w:val="24"/>
        </w:rPr>
      </w:pPr>
      <w:r w:rsidRPr="009E093B">
        <w:rPr>
          <w:rFonts w:ascii="Times New Roman" w:hAnsi="Times New Roman"/>
          <w:sz w:val="24"/>
          <w:szCs w:val="24"/>
        </w:rPr>
        <w:t xml:space="preserve">Wyodrębnioną ewidencję księgową wytworzonych w ramach Projektu pozostałych wartości niematerialnych i prawnych prowadzi się poprzez zastosowanie odrębnego oznaczenia - przedsięwzięcie: </w:t>
      </w:r>
      <w:r w:rsidRPr="009E093B">
        <w:rPr>
          <w:rFonts w:ascii="Times New Roman" w:hAnsi="Times New Roman"/>
          <w:color w:val="000000" w:themeColor="text1"/>
          <w:sz w:val="24"/>
          <w:szCs w:val="24"/>
        </w:rPr>
        <w:t>PRZ/83 o nazwie: „</w:t>
      </w:r>
      <w:r w:rsidRPr="009E093B">
        <w:rPr>
          <w:rFonts w:ascii="Times New Roman" w:hAnsi="Times New Roman"/>
          <w:sz w:val="24"/>
          <w:szCs w:val="24"/>
        </w:rPr>
        <w:t>C4TALENT – Tworzenie lepszego środowiska dla startupów i firm, aby przyciągnąć i zatrzymać talenty”</w:t>
      </w:r>
      <w:r w:rsidRPr="009E093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3522C18" w14:textId="77777777" w:rsidR="005A3902" w:rsidRPr="009E093B" w:rsidRDefault="005A3902" w:rsidP="005A3902">
      <w:pPr>
        <w:pStyle w:val="Akapitzlist"/>
        <w:numPr>
          <w:ilvl w:val="0"/>
          <w:numId w:val="56"/>
        </w:numPr>
        <w:tabs>
          <w:tab w:val="left" w:pos="426"/>
        </w:tabs>
        <w:spacing w:before="120" w:after="0" w:line="300" w:lineRule="exact"/>
        <w:ind w:left="426" w:hanging="426"/>
        <w:contextualSpacing w:val="0"/>
        <w:jc w:val="both"/>
        <w:rPr>
          <w:rStyle w:val="FontStyle26"/>
          <w:sz w:val="24"/>
          <w:szCs w:val="24"/>
        </w:rPr>
      </w:pPr>
      <w:r w:rsidRPr="009E093B">
        <w:rPr>
          <w:rStyle w:val="FontStyle26"/>
          <w:sz w:val="24"/>
          <w:szCs w:val="24"/>
        </w:rPr>
        <w:t xml:space="preserve">Cząstkowe sprawozdania budżetowe z realizacji wydatków, dochodów i z operacji finansowych Projektu, sporządza pracownik KR według obowiązujących zasad, na podstawie ewidencji księgowej. Sprawdza w zakresie merytorycznym Kierownik Oddziału Księgowości i Rozliczeń Projektów i Funduszy Celowych lub inny upoważniony pracownik. Osobą odpowiedzialną za weryfikację cząstkowego sprawozdania pod względem formalno-rachunkowym jest pracownik KR. </w:t>
      </w:r>
    </w:p>
    <w:p w14:paraId="09506DCA" w14:textId="77777777" w:rsidR="00490B2B" w:rsidRPr="009E093B" w:rsidRDefault="00490B2B" w:rsidP="00490B2B">
      <w:pPr>
        <w:pStyle w:val="Akapitzlist"/>
        <w:tabs>
          <w:tab w:val="left" w:pos="426"/>
        </w:tabs>
        <w:spacing w:before="240" w:after="0" w:line="300" w:lineRule="exact"/>
        <w:ind w:left="357"/>
        <w:contextualSpacing w:val="0"/>
        <w:rPr>
          <w:rFonts w:ascii="Times New Roman" w:hAnsi="Times New Roman"/>
          <w:sz w:val="24"/>
          <w:szCs w:val="24"/>
        </w:rPr>
      </w:pPr>
    </w:p>
    <w:p w14:paraId="78E5770E" w14:textId="3545EC6B" w:rsidR="00E53181" w:rsidRPr="009E093B" w:rsidRDefault="00E53181" w:rsidP="001F303E">
      <w:pPr>
        <w:pStyle w:val="Akapitzlist"/>
        <w:numPr>
          <w:ilvl w:val="0"/>
          <w:numId w:val="34"/>
        </w:numPr>
        <w:tabs>
          <w:tab w:val="left" w:pos="426"/>
        </w:tabs>
        <w:spacing w:before="240" w:after="0" w:line="300" w:lineRule="exact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9E093B">
        <w:rPr>
          <w:rFonts w:ascii="Times New Roman" w:hAnsi="Times New Roman"/>
          <w:sz w:val="24"/>
          <w:szCs w:val="24"/>
        </w:rPr>
        <w:t>§ 7 otrzymuje brzmienie:</w:t>
      </w:r>
    </w:p>
    <w:p w14:paraId="161548E7" w14:textId="77777777" w:rsidR="00E53181" w:rsidRPr="009E093B" w:rsidRDefault="00E53181" w:rsidP="00320751">
      <w:pPr>
        <w:tabs>
          <w:tab w:val="num" w:pos="720"/>
        </w:tabs>
        <w:spacing w:before="60" w:line="300" w:lineRule="exact"/>
        <w:ind w:left="709"/>
        <w:jc w:val="center"/>
      </w:pPr>
      <w:r w:rsidRPr="009E093B">
        <w:t>„§7</w:t>
      </w:r>
    </w:p>
    <w:p w14:paraId="499A8049" w14:textId="77777777" w:rsidR="00E53181" w:rsidRPr="009E093B" w:rsidRDefault="00E53181" w:rsidP="00320751">
      <w:pPr>
        <w:tabs>
          <w:tab w:val="num" w:pos="720"/>
        </w:tabs>
        <w:spacing w:before="60" w:line="300" w:lineRule="exact"/>
        <w:ind w:left="709"/>
        <w:jc w:val="center"/>
      </w:pPr>
      <w:r w:rsidRPr="009E093B">
        <w:t>PLAN KONT I EWIDENCJA KSIĘGOWA PROJEKTU</w:t>
      </w:r>
    </w:p>
    <w:p w14:paraId="47385D77" w14:textId="7C750313" w:rsidR="00E53181" w:rsidRPr="009E093B" w:rsidRDefault="00E53181" w:rsidP="00320751">
      <w:pPr>
        <w:numPr>
          <w:ilvl w:val="0"/>
          <w:numId w:val="7"/>
        </w:numPr>
        <w:tabs>
          <w:tab w:val="left" w:pos="426"/>
        </w:tabs>
        <w:spacing w:before="60" w:line="300" w:lineRule="exact"/>
        <w:ind w:left="709" w:hanging="426"/>
      </w:pPr>
      <w:r w:rsidRPr="009E093B">
        <w:t>Dla Projektu prowadzona jest wyodrębniona ewidencja księgowa poprzez zastosowanie odrębnego kodu księgowego – Rachunek „KR IV C4TALENT – Tworzenie lepszego środowiska dla startupów i firm, aby przyciągnąć i zatrzymać talenty” w ramach istniejącego systemu ewidencji księgowej w informatycznym systemie „FKJB" firmy OTAGO.</w:t>
      </w:r>
    </w:p>
    <w:p w14:paraId="58667C1D" w14:textId="77777777" w:rsidR="00E53181" w:rsidRPr="009E093B" w:rsidRDefault="00E53181" w:rsidP="00320751">
      <w:pPr>
        <w:numPr>
          <w:ilvl w:val="0"/>
          <w:numId w:val="7"/>
        </w:numPr>
        <w:tabs>
          <w:tab w:val="left" w:pos="426"/>
        </w:tabs>
        <w:spacing w:before="60" w:line="300" w:lineRule="exact"/>
        <w:ind w:left="709" w:hanging="426"/>
      </w:pPr>
      <w:r w:rsidRPr="009E093B">
        <w:t>Prowadzona ewidencja umożliwia identyfikację wszystkich operacji księgowych związanych z Projektem zgodnie z obowiązującymi przepisami prawa w szczególności umożliwia sporządzanie sprawozdań budżetowych i sprawozdań w zakresie operacji finansowych, a także finansowych.</w:t>
      </w:r>
    </w:p>
    <w:p w14:paraId="6EB4553A" w14:textId="77777777" w:rsidR="00E53181" w:rsidRPr="009E093B" w:rsidRDefault="00E53181" w:rsidP="00320751">
      <w:pPr>
        <w:numPr>
          <w:ilvl w:val="0"/>
          <w:numId w:val="7"/>
        </w:numPr>
        <w:tabs>
          <w:tab w:val="left" w:pos="426"/>
        </w:tabs>
        <w:spacing w:before="60" w:line="300" w:lineRule="exact"/>
        <w:ind w:left="709" w:hanging="426"/>
      </w:pPr>
      <w:r w:rsidRPr="009E093B">
        <w:t>Wydatki Projektu realizowane są z następujących wyodrębnionych rachunków bankowych:</w:t>
      </w:r>
    </w:p>
    <w:p w14:paraId="1EEA8EFA" w14:textId="4DDF06BD" w:rsidR="00E53181" w:rsidRPr="009E093B" w:rsidRDefault="00E53181" w:rsidP="00A842D0">
      <w:pPr>
        <w:pStyle w:val="Akapitzlist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300" w:lineRule="exact"/>
        <w:ind w:left="993" w:right="14"/>
        <w:jc w:val="both"/>
        <w:rPr>
          <w:rFonts w:ascii="Times New Roman" w:hAnsi="Times New Roman"/>
          <w:sz w:val="24"/>
          <w:szCs w:val="24"/>
        </w:rPr>
      </w:pPr>
      <w:r w:rsidRPr="009E093B">
        <w:rPr>
          <w:rFonts w:ascii="Times New Roman" w:hAnsi="Times New Roman"/>
          <w:sz w:val="24"/>
          <w:szCs w:val="24"/>
        </w:rPr>
        <w:t xml:space="preserve">do dnia 31.05.2025 z rachunku bankowego nr </w:t>
      </w:r>
      <w:r w:rsidR="0073570B" w:rsidRPr="009E093B">
        <w:rPr>
          <w:rFonts w:ascii="Times New Roman" w:hAnsi="Times New Roman"/>
          <w:sz w:val="24"/>
          <w:szCs w:val="24"/>
        </w:rPr>
        <w:t>61 1020 4391 0000 6902 0234 0479</w:t>
      </w:r>
      <w:r w:rsidR="00320751" w:rsidRPr="009E093B">
        <w:rPr>
          <w:rFonts w:ascii="Times New Roman" w:hAnsi="Times New Roman"/>
          <w:sz w:val="24"/>
          <w:szCs w:val="24"/>
        </w:rPr>
        <w:t xml:space="preserve"> </w:t>
      </w:r>
      <w:r w:rsidRPr="009E093B">
        <w:rPr>
          <w:rFonts w:ascii="Times New Roman" w:hAnsi="Times New Roman"/>
          <w:sz w:val="24"/>
          <w:szCs w:val="24"/>
        </w:rPr>
        <w:t xml:space="preserve">o nazwie </w:t>
      </w:r>
      <w:r w:rsidR="0073570B" w:rsidRPr="009E093B">
        <w:rPr>
          <w:rFonts w:ascii="Times New Roman" w:hAnsi="Times New Roman"/>
          <w:sz w:val="24"/>
          <w:szCs w:val="24"/>
        </w:rPr>
        <w:t xml:space="preserve">„C4TALENT – Tworzenie lepszego środowiska dla startupów i firm, aby przyciągnąć i zatrzymać </w:t>
      </w:r>
      <w:r w:rsidR="001176DC" w:rsidRPr="009E093B">
        <w:rPr>
          <w:rFonts w:ascii="Times New Roman" w:hAnsi="Times New Roman"/>
          <w:sz w:val="24"/>
          <w:szCs w:val="24"/>
        </w:rPr>
        <w:t>talenty” prowadzonego</w:t>
      </w:r>
      <w:r w:rsidRPr="009E093B">
        <w:rPr>
          <w:rFonts w:ascii="Times New Roman" w:hAnsi="Times New Roman"/>
          <w:sz w:val="24"/>
          <w:szCs w:val="24"/>
        </w:rPr>
        <w:t xml:space="preserve"> przez Powszechną Kasę Oszczędności Bank Polski Spółka Akcyjna Regionalne Centrum Korporacyjne w Rzeszowie,</w:t>
      </w:r>
    </w:p>
    <w:p w14:paraId="567ADC82" w14:textId="226F9EFA" w:rsidR="00E53181" w:rsidRPr="009E093B" w:rsidRDefault="00E53181" w:rsidP="00A842D0">
      <w:pPr>
        <w:pStyle w:val="Akapitzlist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300" w:lineRule="exact"/>
        <w:ind w:left="993" w:right="1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E093B">
        <w:rPr>
          <w:rFonts w:ascii="Times New Roman" w:hAnsi="Times New Roman"/>
          <w:sz w:val="24"/>
          <w:szCs w:val="24"/>
        </w:rPr>
        <w:lastRenderedPageBreak/>
        <w:t xml:space="preserve">od dnia 01.06.2025 r. z rachunku bankowego nr </w:t>
      </w:r>
      <w:r w:rsidR="0073570B" w:rsidRPr="009E093B">
        <w:rPr>
          <w:rFonts w:ascii="Times New Roman" w:hAnsi="Times New Roman"/>
          <w:sz w:val="24"/>
          <w:szCs w:val="24"/>
        </w:rPr>
        <w:t>61 1240 1037 1111 0011 5304 2853</w:t>
      </w:r>
      <w:r w:rsidR="003A36A7" w:rsidRPr="009E093B">
        <w:rPr>
          <w:rFonts w:ascii="Times New Roman" w:hAnsi="Times New Roman"/>
          <w:sz w:val="24"/>
          <w:szCs w:val="24"/>
        </w:rPr>
        <w:t xml:space="preserve"> </w:t>
      </w:r>
      <w:r w:rsidRPr="009E093B">
        <w:rPr>
          <w:rFonts w:ascii="Times New Roman" w:hAnsi="Times New Roman"/>
          <w:sz w:val="24"/>
          <w:szCs w:val="24"/>
        </w:rPr>
        <w:t xml:space="preserve">o nazwie „KRIV </w:t>
      </w:r>
      <w:r w:rsidR="001176DC" w:rsidRPr="009E093B">
        <w:rPr>
          <w:rFonts w:ascii="Times New Roman" w:hAnsi="Times New Roman"/>
          <w:sz w:val="24"/>
          <w:szCs w:val="24"/>
        </w:rPr>
        <w:t>C4TALENT</w:t>
      </w:r>
      <w:r w:rsidRPr="009E093B">
        <w:rPr>
          <w:rFonts w:ascii="Times New Roman" w:hAnsi="Times New Roman"/>
          <w:sz w:val="24"/>
          <w:szCs w:val="24"/>
        </w:rPr>
        <w:t>” prowadzonego przez Bank Polska Kasa Opieki Spółka</w:t>
      </w:r>
      <w:r w:rsidR="003A36A7" w:rsidRPr="009E093B">
        <w:rPr>
          <w:rFonts w:ascii="Times New Roman" w:hAnsi="Times New Roman"/>
          <w:sz w:val="24"/>
          <w:szCs w:val="24"/>
        </w:rPr>
        <w:t xml:space="preserve"> </w:t>
      </w:r>
      <w:r w:rsidRPr="009E093B">
        <w:rPr>
          <w:rFonts w:ascii="Times New Roman" w:hAnsi="Times New Roman"/>
          <w:sz w:val="24"/>
          <w:szCs w:val="24"/>
        </w:rPr>
        <w:t>Akcyjna z siedzibą w Warszawie.</w:t>
      </w:r>
    </w:p>
    <w:p w14:paraId="40E3A673" w14:textId="77777777" w:rsidR="00DB699C" w:rsidRPr="009E093B" w:rsidRDefault="00DB699C" w:rsidP="00320751">
      <w:pPr>
        <w:numPr>
          <w:ilvl w:val="0"/>
          <w:numId w:val="7"/>
        </w:numPr>
        <w:tabs>
          <w:tab w:val="left" w:pos="993"/>
        </w:tabs>
        <w:spacing w:before="60" w:line="300" w:lineRule="exact"/>
        <w:ind w:left="709" w:hanging="426"/>
        <w:rPr>
          <w:rStyle w:val="FontStyle35"/>
          <w:b w:val="0"/>
          <w:bCs w:val="0"/>
        </w:rPr>
      </w:pPr>
      <w:r w:rsidRPr="009E093B">
        <w:rPr>
          <w:rStyle w:val="FontStyle35"/>
          <w:b w:val="0"/>
        </w:rPr>
        <w:t>Wykaz kont syntetycznych:</w:t>
      </w:r>
    </w:p>
    <w:p w14:paraId="78755AC6" w14:textId="77777777" w:rsidR="00DB699C" w:rsidRPr="009E093B" w:rsidRDefault="00DB699C" w:rsidP="00320751">
      <w:pPr>
        <w:pStyle w:val="Style1"/>
        <w:widowControl/>
        <w:numPr>
          <w:ilvl w:val="0"/>
          <w:numId w:val="6"/>
        </w:numPr>
        <w:tabs>
          <w:tab w:val="left" w:pos="709"/>
        </w:tabs>
        <w:spacing w:before="60" w:line="300" w:lineRule="exact"/>
        <w:ind w:left="709" w:hanging="283"/>
        <w:jc w:val="both"/>
        <w:rPr>
          <w:rStyle w:val="FontStyle35"/>
          <w:b w:val="0"/>
        </w:rPr>
      </w:pPr>
      <w:r w:rsidRPr="009E093B">
        <w:rPr>
          <w:rStyle w:val="FontStyle35"/>
          <w:b w:val="0"/>
        </w:rPr>
        <w:t>Konta bilansowe:</w:t>
      </w:r>
    </w:p>
    <w:p w14:paraId="466F2356" w14:textId="77777777" w:rsidR="006C329D" w:rsidRPr="009E093B" w:rsidRDefault="006C329D" w:rsidP="00320751">
      <w:pPr>
        <w:pStyle w:val="Style1"/>
        <w:widowControl/>
        <w:tabs>
          <w:tab w:val="left" w:pos="709"/>
        </w:tabs>
        <w:spacing w:before="60" w:line="300" w:lineRule="exact"/>
        <w:ind w:left="709"/>
        <w:jc w:val="both"/>
        <w:rPr>
          <w:rStyle w:val="FontStyle35"/>
          <w:b w:val="0"/>
        </w:rPr>
      </w:pPr>
      <w:r w:rsidRPr="009E093B">
        <w:rPr>
          <w:rStyle w:val="FontStyle35"/>
          <w:b w:val="0"/>
        </w:rPr>
        <w:t>Zespół 0 – Aktywa trwałe</w:t>
      </w:r>
      <w:bookmarkStart w:id="7" w:name="_Hlk112755500"/>
    </w:p>
    <w:bookmarkEnd w:id="7"/>
    <w:p w14:paraId="0861B1C4" w14:textId="77777777" w:rsidR="006C329D" w:rsidRPr="009E093B" w:rsidRDefault="006C329D" w:rsidP="00320751">
      <w:pPr>
        <w:pStyle w:val="Style1"/>
        <w:widowControl/>
        <w:tabs>
          <w:tab w:val="left" w:pos="709"/>
          <w:tab w:val="left" w:pos="851"/>
        </w:tabs>
        <w:spacing w:line="300" w:lineRule="exact"/>
        <w:ind w:left="709"/>
        <w:jc w:val="both"/>
        <w:rPr>
          <w:rStyle w:val="FontStyle35"/>
          <w:b w:val="0"/>
        </w:rPr>
      </w:pPr>
      <w:r w:rsidRPr="009E093B">
        <w:rPr>
          <w:rStyle w:val="FontStyle35"/>
          <w:b w:val="0"/>
        </w:rPr>
        <w:t>021 – Pozostałe wartości niematerialne i prawne,</w:t>
      </w:r>
    </w:p>
    <w:p w14:paraId="0ECC15DB" w14:textId="749055FD" w:rsidR="006C329D" w:rsidRPr="009E093B" w:rsidRDefault="006C329D" w:rsidP="00320751">
      <w:pPr>
        <w:pStyle w:val="Style1"/>
        <w:widowControl/>
        <w:tabs>
          <w:tab w:val="left" w:pos="709"/>
          <w:tab w:val="left" w:pos="851"/>
        </w:tabs>
        <w:spacing w:line="300" w:lineRule="exact"/>
        <w:ind w:left="709"/>
        <w:jc w:val="both"/>
        <w:rPr>
          <w:rStyle w:val="FontStyle35"/>
          <w:b w:val="0"/>
        </w:rPr>
      </w:pPr>
      <w:r w:rsidRPr="009E093B">
        <w:rPr>
          <w:rStyle w:val="FontStyle35"/>
          <w:b w:val="0"/>
        </w:rPr>
        <w:t xml:space="preserve">072 – Umorzenie pozostałych środków trwałych, </w:t>
      </w:r>
      <w:r w:rsidR="00B12F3B" w:rsidRPr="009E093B">
        <w:rPr>
          <w:rStyle w:val="FontStyle35"/>
          <w:b w:val="0"/>
        </w:rPr>
        <w:t xml:space="preserve">pozostałych </w:t>
      </w:r>
      <w:r w:rsidRPr="009E093B">
        <w:rPr>
          <w:rStyle w:val="FontStyle35"/>
          <w:b w:val="0"/>
        </w:rPr>
        <w:t>wartości niematerialnych i prawnych oraz zbiorów bibliotecznych,</w:t>
      </w:r>
    </w:p>
    <w:p w14:paraId="0B725F52" w14:textId="7841C915" w:rsidR="00DB699C" w:rsidRPr="009E093B" w:rsidRDefault="00DB699C" w:rsidP="00320751">
      <w:pPr>
        <w:pStyle w:val="Style18"/>
        <w:widowControl/>
        <w:tabs>
          <w:tab w:val="left" w:pos="346"/>
        </w:tabs>
        <w:spacing w:before="120" w:line="300" w:lineRule="exact"/>
        <w:ind w:left="709"/>
        <w:jc w:val="both"/>
        <w:rPr>
          <w:rStyle w:val="FontStyle35"/>
          <w:b w:val="0"/>
        </w:rPr>
      </w:pPr>
      <w:r w:rsidRPr="009E093B">
        <w:rPr>
          <w:rStyle w:val="FontStyle35"/>
          <w:b w:val="0"/>
        </w:rPr>
        <w:t xml:space="preserve">Zespół 1 </w:t>
      </w:r>
      <w:r w:rsidR="001D0CB4" w:rsidRPr="009E093B">
        <w:rPr>
          <w:rStyle w:val="FontStyle35"/>
          <w:b w:val="0"/>
        </w:rPr>
        <w:t>–</w:t>
      </w:r>
      <w:r w:rsidRPr="009E093B">
        <w:rPr>
          <w:rStyle w:val="FontStyle35"/>
          <w:b w:val="0"/>
        </w:rPr>
        <w:t xml:space="preserve"> Środki pieniężne i rachunki bankowe</w:t>
      </w:r>
    </w:p>
    <w:p w14:paraId="3DBF9073" w14:textId="77777777" w:rsidR="00DB699C" w:rsidRPr="009E093B" w:rsidRDefault="00DB699C" w:rsidP="00320751">
      <w:pPr>
        <w:pStyle w:val="Style12"/>
        <w:widowControl/>
        <w:tabs>
          <w:tab w:val="left" w:pos="312"/>
        </w:tabs>
        <w:spacing w:line="300" w:lineRule="exact"/>
        <w:ind w:left="709"/>
        <w:jc w:val="both"/>
        <w:rPr>
          <w:rStyle w:val="FontStyle38"/>
        </w:rPr>
      </w:pPr>
      <w:r w:rsidRPr="009E093B">
        <w:rPr>
          <w:rStyle w:val="FontStyle38"/>
        </w:rPr>
        <w:t xml:space="preserve">130 </w:t>
      </w:r>
      <w:r w:rsidR="001D0CB4" w:rsidRPr="009E093B">
        <w:rPr>
          <w:rStyle w:val="FontStyle35"/>
          <w:b w:val="0"/>
        </w:rPr>
        <w:t>–</w:t>
      </w:r>
      <w:r w:rsidRPr="009E093B">
        <w:rPr>
          <w:rStyle w:val="FontStyle38"/>
        </w:rPr>
        <w:t xml:space="preserve"> Rachunek bieżący jednostki</w:t>
      </w:r>
      <w:r w:rsidR="00F84F9B" w:rsidRPr="009E093B">
        <w:rPr>
          <w:rStyle w:val="FontStyle38"/>
        </w:rPr>
        <w:t>,</w:t>
      </w:r>
    </w:p>
    <w:p w14:paraId="79156670" w14:textId="77777777" w:rsidR="00DB699C" w:rsidRPr="009E093B" w:rsidRDefault="00DB699C" w:rsidP="00320751">
      <w:pPr>
        <w:pStyle w:val="Style18"/>
        <w:widowControl/>
        <w:tabs>
          <w:tab w:val="left" w:pos="346"/>
        </w:tabs>
        <w:spacing w:before="120" w:line="300" w:lineRule="exact"/>
        <w:ind w:left="709"/>
        <w:jc w:val="both"/>
        <w:rPr>
          <w:rStyle w:val="FontStyle35"/>
          <w:b w:val="0"/>
        </w:rPr>
      </w:pPr>
      <w:r w:rsidRPr="009E093B">
        <w:rPr>
          <w:rStyle w:val="FontStyle35"/>
          <w:b w:val="0"/>
        </w:rPr>
        <w:t>Zespół 2 - Rozrachunki i roszczenia</w:t>
      </w:r>
    </w:p>
    <w:p w14:paraId="4507CEA6" w14:textId="77777777" w:rsidR="00DB699C" w:rsidRPr="009E093B" w:rsidRDefault="00DB699C" w:rsidP="00320751">
      <w:pPr>
        <w:pStyle w:val="Style12"/>
        <w:widowControl/>
        <w:tabs>
          <w:tab w:val="left" w:pos="288"/>
        </w:tabs>
        <w:spacing w:line="300" w:lineRule="exact"/>
        <w:ind w:left="709"/>
        <w:jc w:val="both"/>
        <w:rPr>
          <w:rStyle w:val="FontStyle38"/>
        </w:rPr>
      </w:pPr>
      <w:r w:rsidRPr="009E093B">
        <w:rPr>
          <w:rStyle w:val="FontStyle38"/>
        </w:rPr>
        <w:t xml:space="preserve">201 </w:t>
      </w:r>
      <w:r w:rsidR="001D0CB4" w:rsidRPr="009E093B">
        <w:rPr>
          <w:rStyle w:val="FontStyle35"/>
          <w:b w:val="0"/>
        </w:rPr>
        <w:t>–</w:t>
      </w:r>
      <w:r w:rsidRPr="009E093B">
        <w:rPr>
          <w:rStyle w:val="FontStyle38"/>
        </w:rPr>
        <w:t xml:space="preserve"> Rozrachunki z odbiorcami i dostawcami</w:t>
      </w:r>
      <w:r w:rsidR="00F84F9B" w:rsidRPr="009E093B">
        <w:rPr>
          <w:rStyle w:val="FontStyle38"/>
        </w:rPr>
        <w:t>,</w:t>
      </w:r>
    </w:p>
    <w:p w14:paraId="376C90DE" w14:textId="41068292" w:rsidR="00BC32F5" w:rsidRPr="009E093B" w:rsidRDefault="00BC32F5" w:rsidP="00320751">
      <w:pPr>
        <w:pStyle w:val="Style12"/>
        <w:widowControl/>
        <w:spacing w:line="300" w:lineRule="exact"/>
        <w:ind w:left="709"/>
        <w:jc w:val="both"/>
        <w:rPr>
          <w:rStyle w:val="FontStyle38"/>
          <w:rFonts w:eastAsiaTheme="majorEastAsia"/>
        </w:rPr>
      </w:pPr>
      <w:r w:rsidRPr="009E093B">
        <w:rPr>
          <w:rStyle w:val="FontStyle38"/>
          <w:rFonts w:eastAsiaTheme="majorEastAsia"/>
        </w:rPr>
        <w:t>222 – Rozliczenie dochodów budżetowych,</w:t>
      </w:r>
    </w:p>
    <w:p w14:paraId="578F88CD" w14:textId="77777777" w:rsidR="00DB699C" w:rsidRPr="009E093B" w:rsidRDefault="00DB699C" w:rsidP="00320751">
      <w:pPr>
        <w:pStyle w:val="Style12"/>
        <w:widowControl/>
        <w:tabs>
          <w:tab w:val="left" w:pos="288"/>
        </w:tabs>
        <w:spacing w:line="300" w:lineRule="exact"/>
        <w:ind w:left="709"/>
        <w:jc w:val="both"/>
        <w:rPr>
          <w:rStyle w:val="FontStyle38"/>
        </w:rPr>
      </w:pPr>
      <w:r w:rsidRPr="009E093B">
        <w:rPr>
          <w:rStyle w:val="FontStyle38"/>
        </w:rPr>
        <w:t xml:space="preserve">223 </w:t>
      </w:r>
      <w:r w:rsidR="001D0CB4" w:rsidRPr="009E093B">
        <w:rPr>
          <w:rStyle w:val="FontStyle35"/>
          <w:b w:val="0"/>
        </w:rPr>
        <w:t>–</w:t>
      </w:r>
      <w:r w:rsidRPr="009E093B">
        <w:rPr>
          <w:rStyle w:val="FontStyle38"/>
        </w:rPr>
        <w:t xml:space="preserve"> Rozliczenie wydatków budżetowych</w:t>
      </w:r>
      <w:r w:rsidR="00F84F9B" w:rsidRPr="009E093B">
        <w:rPr>
          <w:rStyle w:val="FontStyle38"/>
        </w:rPr>
        <w:t>,</w:t>
      </w:r>
    </w:p>
    <w:p w14:paraId="387FF9CA" w14:textId="77777777" w:rsidR="00D036A5" w:rsidRPr="009E093B" w:rsidRDefault="00D036A5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 xml:space="preserve">225 – </w:t>
      </w:r>
      <w:r w:rsidRPr="009E093B">
        <w:rPr>
          <w:bCs/>
        </w:rPr>
        <w:t>Rozrachunki z budżetami,</w:t>
      </w:r>
      <w:r w:rsidRPr="009E093B">
        <w:t xml:space="preserve"> </w:t>
      </w:r>
    </w:p>
    <w:p w14:paraId="209E81A4" w14:textId="77777777" w:rsidR="00D036A5" w:rsidRPr="009E093B" w:rsidRDefault="00D036A5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 xml:space="preserve">229 – </w:t>
      </w:r>
      <w:r w:rsidRPr="009E093B">
        <w:rPr>
          <w:bCs/>
        </w:rPr>
        <w:t>Pozostałe rozrachunki publicznoprawne,</w:t>
      </w:r>
      <w:r w:rsidRPr="009E093B">
        <w:t xml:space="preserve"> </w:t>
      </w:r>
    </w:p>
    <w:p w14:paraId="7BE04073" w14:textId="77777777" w:rsidR="00D036A5" w:rsidRPr="009E093B" w:rsidRDefault="00D036A5" w:rsidP="00320751">
      <w:pPr>
        <w:autoSpaceDE w:val="0"/>
        <w:autoSpaceDN w:val="0"/>
        <w:adjustRightInd w:val="0"/>
        <w:spacing w:line="300" w:lineRule="exact"/>
        <w:ind w:left="709"/>
        <w:rPr>
          <w:bCs/>
        </w:rPr>
      </w:pPr>
      <w:r w:rsidRPr="009E093B">
        <w:t xml:space="preserve">231 </w:t>
      </w:r>
      <w:bookmarkStart w:id="8" w:name="_Hlk155699929"/>
      <w:r w:rsidRPr="009E093B">
        <w:t xml:space="preserve">– </w:t>
      </w:r>
      <w:bookmarkEnd w:id="8"/>
      <w:r w:rsidRPr="009E093B">
        <w:rPr>
          <w:bCs/>
        </w:rPr>
        <w:t>Rozrachunki z tytułu wynagrodzeń,</w:t>
      </w:r>
    </w:p>
    <w:p w14:paraId="65156DBE" w14:textId="25459CBB" w:rsidR="00317AEF" w:rsidRPr="009E093B" w:rsidRDefault="00317AEF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rPr>
          <w:bCs/>
        </w:rPr>
        <w:t>234</w:t>
      </w:r>
      <w:r w:rsidR="00DE713B" w:rsidRPr="009E093B">
        <w:rPr>
          <w:bCs/>
        </w:rPr>
        <w:t xml:space="preserve"> </w:t>
      </w:r>
      <w:r w:rsidR="00DE713B" w:rsidRPr="009E093B">
        <w:t xml:space="preserve">– </w:t>
      </w:r>
      <w:r w:rsidR="004037C3" w:rsidRPr="009E093B">
        <w:rPr>
          <w:bCs/>
        </w:rPr>
        <w:t>Pozostałe rozrachunki z pracownikami,</w:t>
      </w:r>
    </w:p>
    <w:p w14:paraId="021FF682" w14:textId="3762AF92" w:rsidR="00D036A5" w:rsidRPr="009E093B" w:rsidRDefault="00D036A5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 xml:space="preserve">240 – </w:t>
      </w:r>
      <w:r w:rsidRPr="009E093B">
        <w:rPr>
          <w:bCs/>
        </w:rPr>
        <w:t>Pozostałe rozrachunki,</w:t>
      </w:r>
      <w:r w:rsidRPr="009E093B">
        <w:t xml:space="preserve"> </w:t>
      </w:r>
    </w:p>
    <w:p w14:paraId="757F27AF" w14:textId="64CFE98B" w:rsidR="00FE023C" w:rsidRPr="009E093B" w:rsidRDefault="00FE023C" w:rsidP="00FE023C">
      <w:pPr>
        <w:autoSpaceDE w:val="0"/>
        <w:autoSpaceDN w:val="0"/>
        <w:adjustRightInd w:val="0"/>
        <w:spacing w:line="300" w:lineRule="exact"/>
        <w:ind w:left="709"/>
      </w:pPr>
      <w:r w:rsidRPr="009E093B">
        <w:t>250 – Rozliczenia z tytułu zaokrągleń,</w:t>
      </w:r>
    </w:p>
    <w:p w14:paraId="3EA170DE" w14:textId="7619F990" w:rsidR="008E0CDF" w:rsidRPr="009E093B" w:rsidRDefault="008E0CDF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>251 – Rozliczenia pracowników z operacji kartą płatniczą,</w:t>
      </w:r>
    </w:p>
    <w:p w14:paraId="709153D6" w14:textId="7B65C744" w:rsidR="00517CAC" w:rsidRPr="009E093B" w:rsidRDefault="00AB22F8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>253 – Rozrachunki wewnętrzne.</w:t>
      </w:r>
    </w:p>
    <w:p w14:paraId="6960C8A2" w14:textId="77777777" w:rsidR="006C329D" w:rsidRPr="009E093B" w:rsidRDefault="006C329D" w:rsidP="00320751">
      <w:pPr>
        <w:pStyle w:val="Style12"/>
        <w:widowControl/>
        <w:tabs>
          <w:tab w:val="left" w:pos="288"/>
        </w:tabs>
        <w:spacing w:before="120" w:line="300" w:lineRule="exact"/>
        <w:ind w:left="709"/>
        <w:jc w:val="both"/>
        <w:rPr>
          <w:rStyle w:val="FontStyle38"/>
        </w:rPr>
      </w:pPr>
      <w:r w:rsidRPr="009E093B">
        <w:rPr>
          <w:rStyle w:val="FontStyle38"/>
        </w:rPr>
        <w:t xml:space="preserve">Zespół 3 </w:t>
      </w:r>
      <w:r w:rsidRPr="009E093B">
        <w:rPr>
          <w:rStyle w:val="FontStyle35"/>
        </w:rPr>
        <w:t>–</w:t>
      </w:r>
      <w:r w:rsidRPr="009E093B">
        <w:rPr>
          <w:rStyle w:val="FontStyle38"/>
        </w:rPr>
        <w:t xml:space="preserve"> Materiały i towary</w:t>
      </w:r>
    </w:p>
    <w:p w14:paraId="67CBC923" w14:textId="77777777" w:rsidR="006C329D" w:rsidRPr="009E093B" w:rsidRDefault="006C329D" w:rsidP="00320751">
      <w:pPr>
        <w:pStyle w:val="Style12"/>
        <w:widowControl/>
        <w:tabs>
          <w:tab w:val="left" w:pos="288"/>
        </w:tabs>
        <w:spacing w:line="300" w:lineRule="exact"/>
        <w:ind w:left="709"/>
        <w:jc w:val="both"/>
        <w:rPr>
          <w:rStyle w:val="FontStyle38"/>
        </w:rPr>
      </w:pPr>
      <w:r w:rsidRPr="009E093B">
        <w:rPr>
          <w:rStyle w:val="FontStyle38"/>
        </w:rPr>
        <w:t xml:space="preserve">302 </w:t>
      </w:r>
      <w:r w:rsidRPr="009E093B">
        <w:rPr>
          <w:rStyle w:val="FontStyle35"/>
          <w:b w:val="0"/>
        </w:rPr>
        <w:t>–</w:t>
      </w:r>
      <w:r w:rsidRPr="009E093B">
        <w:rPr>
          <w:rStyle w:val="FontStyle38"/>
        </w:rPr>
        <w:t xml:space="preserve"> Rozliczenie zakupu – pozostałe wartości niematerialne i prawne,</w:t>
      </w:r>
    </w:p>
    <w:p w14:paraId="5FFB9FBB" w14:textId="5096C37C" w:rsidR="00133C6F" w:rsidRPr="009E093B" w:rsidRDefault="00133C6F" w:rsidP="00320751">
      <w:pPr>
        <w:pStyle w:val="Style12"/>
        <w:widowControl/>
        <w:tabs>
          <w:tab w:val="left" w:pos="288"/>
        </w:tabs>
        <w:spacing w:line="300" w:lineRule="exact"/>
        <w:ind w:left="709"/>
        <w:jc w:val="both"/>
        <w:rPr>
          <w:rStyle w:val="FontStyle38"/>
        </w:rPr>
      </w:pPr>
      <w:r w:rsidRPr="009E093B">
        <w:rPr>
          <w:rStyle w:val="FontStyle38"/>
        </w:rPr>
        <w:t xml:space="preserve">305 </w:t>
      </w:r>
      <w:r w:rsidRPr="009E093B">
        <w:rPr>
          <w:rStyle w:val="FontStyle35"/>
          <w:b w:val="0"/>
        </w:rPr>
        <w:t>–</w:t>
      </w:r>
      <w:r w:rsidRPr="009E093B">
        <w:rPr>
          <w:rStyle w:val="FontStyle38"/>
        </w:rPr>
        <w:t xml:space="preserve"> Rozliczenie zakupu – pozostałe wartości niematerialne i prawne,</w:t>
      </w:r>
    </w:p>
    <w:p w14:paraId="0713B7D2" w14:textId="77777777" w:rsidR="00DB699C" w:rsidRPr="009E093B" w:rsidRDefault="00AD76A5" w:rsidP="00320751">
      <w:pPr>
        <w:pStyle w:val="Style18"/>
        <w:widowControl/>
        <w:tabs>
          <w:tab w:val="left" w:pos="353"/>
        </w:tabs>
        <w:spacing w:before="120" w:line="300" w:lineRule="exact"/>
        <w:ind w:left="709"/>
        <w:jc w:val="both"/>
        <w:rPr>
          <w:rStyle w:val="FontStyle35"/>
          <w:b w:val="0"/>
        </w:rPr>
      </w:pPr>
      <w:r w:rsidRPr="009E093B">
        <w:rPr>
          <w:rStyle w:val="FontStyle35"/>
          <w:b w:val="0"/>
        </w:rPr>
        <w:t xml:space="preserve">Zespół </w:t>
      </w:r>
      <w:r w:rsidR="00DB699C" w:rsidRPr="009E093B">
        <w:rPr>
          <w:rStyle w:val="FontStyle35"/>
          <w:b w:val="0"/>
        </w:rPr>
        <w:t xml:space="preserve">4 </w:t>
      </w:r>
      <w:r w:rsidR="001D0CB4" w:rsidRPr="009E093B">
        <w:rPr>
          <w:rStyle w:val="FontStyle38"/>
        </w:rPr>
        <w:t>–</w:t>
      </w:r>
      <w:r w:rsidR="00DB699C" w:rsidRPr="009E093B">
        <w:rPr>
          <w:rStyle w:val="FontStyle35"/>
          <w:b w:val="0"/>
        </w:rPr>
        <w:t xml:space="preserve"> Koszty według rodzajów i ich rozliczenie</w:t>
      </w:r>
    </w:p>
    <w:p w14:paraId="1A7FB5C1" w14:textId="77777777" w:rsidR="00D42478" w:rsidRPr="009E093B" w:rsidRDefault="00D42478" w:rsidP="00320751">
      <w:pPr>
        <w:pStyle w:val="Style7"/>
        <w:widowControl/>
        <w:tabs>
          <w:tab w:val="left" w:pos="283"/>
        </w:tabs>
        <w:spacing w:line="300" w:lineRule="exact"/>
        <w:ind w:left="709" w:firstLine="0"/>
        <w:rPr>
          <w:rStyle w:val="FontStyle38"/>
        </w:rPr>
      </w:pPr>
      <w:r w:rsidRPr="009E093B">
        <w:rPr>
          <w:rStyle w:val="FontStyle38"/>
        </w:rPr>
        <w:t>401 – Zużycie materiałów i energii</w:t>
      </w:r>
      <w:r w:rsidR="00F84F9B" w:rsidRPr="009E093B">
        <w:rPr>
          <w:rStyle w:val="FontStyle38"/>
        </w:rPr>
        <w:t>,</w:t>
      </w:r>
    </w:p>
    <w:p w14:paraId="306C6503" w14:textId="77777777" w:rsidR="00DB699C" w:rsidRPr="009E093B" w:rsidRDefault="00DB699C" w:rsidP="00320751">
      <w:pPr>
        <w:pStyle w:val="Style7"/>
        <w:widowControl/>
        <w:tabs>
          <w:tab w:val="left" w:pos="283"/>
        </w:tabs>
        <w:spacing w:line="300" w:lineRule="exact"/>
        <w:ind w:left="709" w:firstLine="0"/>
        <w:rPr>
          <w:rStyle w:val="FontStyle38"/>
        </w:rPr>
      </w:pPr>
      <w:r w:rsidRPr="009E093B">
        <w:rPr>
          <w:rStyle w:val="FontStyle38"/>
        </w:rPr>
        <w:t xml:space="preserve">402 </w:t>
      </w:r>
      <w:r w:rsidR="001D0CB4" w:rsidRPr="009E093B">
        <w:rPr>
          <w:rStyle w:val="FontStyle38"/>
        </w:rPr>
        <w:t>–</w:t>
      </w:r>
      <w:r w:rsidRPr="009E093B">
        <w:rPr>
          <w:rStyle w:val="FontStyle38"/>
        </w:rPr>
        <w:t xml:space="preserve"> Usługi obce</w:t>
      </w:r>
      <w:r w:rsidR="00F84F9B" w:rsidRPr="009E093B">
        <w:rPr>
          <w:rStyle w:val="FontStyle38"/>
        </w:rPr>
        <w:t>,</w:t>
      </w:r>
    </w:p>
    <w:p w14:paraId="496BEAE6" w14:textId="77777777" w:rsidR="00A72230" w:rsidRPr="009E093B" w:rsidRDefault="00A72230" w:rsidP="00320751">
      <w:pPr>
        <w:pStyle w:val="Style7"/>
        <w:widowControl/>
        <w:tabs>
          <w:tab w:val="left" w:pos="283"/>
        </w:tabs>
        <w:spacing w:line="300" w:lineRule="exact"/>
        <w:ind w:left="709" w:firstLine="0"/>
        <w:rPr>
          <w:rStyle w:val="FontStyle38"/>
        </w:rPr>
      </w:pPr>
      <w:r w:rsidRPr="009E093B">
        <w:rPr>
          <w:rStyle w:val="FontStyle38"/>
        </w:rPr>
        <w:t xml:space="preserve">404 </w:t>
      </w:r>
      <w:r w:rsidR="001D0CB4" w:rsidRPr="009E093B">
        <w:rPr>
          <w:rStyle w:val="FontStyle38"/>
        </w:rPr>
        <w:t>–</w:t>
      </w:r>
      <w:r w:rsidRPr="009E093B">
        <w:rPr>
          <w:rStyle w:val="FontStyle38"/>
        </w:rPr>
        <w:t xml:space="preserve"> Wynagrodzenia</w:t>
      </w:r>
      <w:r w:rsidR="00F84F9B" w:rsidRPr="009E093B">
        <w:rPr>
          <w:rStyle w:val="FontStyle38"/>
        </w:rPr>
        <w:t>,</w:t>
      </w:r>
    </w:p>
    <w:p w14:paraId="4C1F45FB" w14:textId="77777777" w:rsidR="00A72230" w:rsidRPr="009E093B" w:rsidRDefault="00A72230" w:rsidP="00320751">
      <w:pPr>
        <w:pStyle w:val="Style7"/>
        <w:widowControl/>
        <w:tabs>
          <w:tab w:val="left" w:pos="283"/>
        </w:tabs>
        <w:spacing w:line="300" w:lineRule="exact"/>
        <w:ind w:left="709" w:firstLine="0"/>
        <w:rPr>
          <w:rStyle w:val="FontStyle38"/>
        </w:rPr>
      </w:pPr>
      <w:r w:rsidRPr="009E093B">
        <w:rPr>
          <w:rStyle w:val="FontStyle38"/>
        </w:rPr>
        <w:t>405 – Ubezpieczenia społeczne i inne świadczenia</w:t>
      </w:r>
      <w:r w:rsidR="00F84F9B" w:rsidRPr="009E093B">
        <w:rPr>
          <w:rStyle w:val="FontStyle38"/>
        </w:rPr>
        <w:t>,</w:t>
      </w:r>
    </w:p>
    <w:p w14:paraId="74ED091F" w14:textId="532EC322" w:rsidR="00237FC8" w:rsidRPr="009E093B" w:rsidRDefault="00B834DC" w:rsidP="00320751">
      <w:pPr>
        <w:pStyle w:val="Style7"/>
        <w:widowControl/>
        <w:tabs>
          <w:tab w:val="left" w:pos="283"/>
        </w:tabs>
        <w:spacing w:line="300" w:lineRule="exact"/>
        <w:ind w:left="709" w:firstLine="0"/>
        <w:rPr>
          <w:rStyle w:val="FontStyle38"/>
        </w:rPr>
      </w:pPr>
      <w:r w:rsidRPr="009E093B">
        <w:rPr>
          <w:rStyle w:val="FontStyle38"/>
        </w:rPr>
        <w:t>409</w:t>
      </w:r>
      <w:r w:rsidR="0085253F" w:rsidRPr="009E093B">
        <w:rPr>
          <w:rStyle w:val="FontStyle38"/>
        </w:rPr>
        <w:t xml:space="preserve"> –</w:t>
      </w:r>
      <w:r w:rsidRPr="009E093B">
        <w:rPr>
          <w:rStyle w:val="FontStyle38"/>
        </w:rPr>
        <w:t xml:space="preserve"> Pozostałe koszty rodzajowe</w:t>
      </w:r>
      <w:r w:rsidR="00AB22F8" w:rsidRPr="009E093B">
        <w:rPr>
          <w:rStyle w:val="FontStyle38"/>
        </w:rPr>
        <w:t>.</w:t>
      </w:r>
    </w:p>
    <w:p w14:paraId="15820CD4" w14:textId="77777777" w:rsidR="00117C6B" w:rsidRPr="009E093B" w:rsidRDefault="00117C6B" w:rsidP="00320751">
      <w:pPr>
        <w:pStyle w:val="Style7"/>
        <w:widowControl/>
        <w:tabs>
          <w:tab w:val="left" w:pos="293"/>
        </w:tabs>
        <w:spacing w:line="300" w:lineRule="exact"/>
        <w:ind w:left="709" w:firstLine="0"/>
        <w:rPr>
          <w:rStyle w:val="FontStyle35"/>
          <w:b w:val="0"/>
          <w:bCs w:val="0"/>
        </w:rPr>
      </w:pPr>
    </w:p>
    <w:p w14:paraId="41C563EB" w14:textId="33D535E9" w:rsidR="00117C6B" w:rsidRPr="009E093B" w:rsidRDefault="00117C6B" w:rsidP="00320751">
      <w:pPr>
        <w:pStyle w:val="Style7"/>
        <w:widowControl/>
        <w:tabs>
          <w:tab w:val="left" w:pos="293"/>
        </w:tabs>
        <w:spacing w:line="300" w:lineRule="exact"/>
        <w:ind w:left="709" w:firstLine="0"/>
        <w:rPr>
          <w:rStyle w:val="FontStyle35"/>
          <w:b w:val="0"/>
          <w:bCs w:val="0"/>
        </w:rPr>
      </w:pPr>
      <w:r w:rsidRPr="009E093B">
        <w:rPr>
          <w:rStyle w:val="FontStyle35"/>
          <w:b w:val="0"/>
          <w:bCs w:val="0"/>
        </w:rPr>
        <w:t>Zespół 7 – Przychody, dochody i koszty</w:t>
      </w:r>
    </w:p>
    <w:p w14:paraId="4C96FB52" w14:textId="77777777" w:rsidR="00117C6B" w:rsidRPr="009E093B" w:rsidRDefault="00117C6B" w:rsidP="00320751">
      <w:pPr>
        <w:pStyle w:val="Style7"/>
        <w:widowControl/>
        <w:tabs>
          <w:tab w:val="left" w:pos="283"/>
        </w:tabs>
        <w:spacing w:line="300" w:lineRule="exact"/>
        <w:ind w:left="709" w:firstLine="0"/>
        <w:rPr>
          <w:rStyle w:val="FontStyle35"/>
          <w:b w:val="0"/>
          <w:bCs w:val="0"/>
        </w:rPr>
      </w:pPr>
      <w:r w:rsidRPr="009E093B">
        <w:rPr>
          <w:rStyle w:val="FontStyle35"/>
          <w:b w:val="0"/>
          <w:bCs w:val="0"/>
        </w:rPr>
        <w:t>752 – Przychody finansowe z tytułu odsetek,</w:t>
      </w:r>
    </w:p>
    <w:p w14:paraId="499DFEAC" w14:textId="4F781F93" w:rsidR="00D24119" w:rsidRPr="009E093B" w:rsidRDefault="00D24119" w:rsidP="00320751">
      <w:pPr>
        <w:pStyle w:val="Style7"/>
        <w:widowControl/>
        <w:tabs>
          <w:tab w:val="left" w:pos="283"/>
        </w:tabs>
        <w:spacing w:line="300" w:lineRule="exact"/>
        <w:ind w:left="709" w:firstLine="0"/>
        <w:rPr>
          <w:rStyle w:val="FontStyle35"/>
          <w:b w:val="0"/>
          <w:bCs w:val="0"/>
        </w:rPr>
      </w:pPr>
      <w:r w:rsidRPr="009E093B">
        <w:rPr>
          <w:rStyle w:val="FontStyle35"/>
          <w:b w:val="0"/>
          <w:bCs w:val="0"/>
        </w:rPr>
        <w:t>754 – Inne przychody finans</w:t>
      </w:r>
      <w:r w:rsidR="0092002A" w:rsidRPr="009E093B">
        <w:rPr>
          <w:rStyle w:val="FontStyle35"/>
          <w:b w:val="0"/>
          <w:bCs w:val="0"/>
        </w:rPr>
        <w:t>owe</w:t>
      </w:r>
      <w:r w:rsidRPr="009E093B">
        <w:rPr>
          <w:rStyle w:val="FontStyle35"/>
          <w:b w:val="0"/>
          <w:bCs w:val="0"/>
        </w:rPr>
        <w:t>,</w:t>
      </w:r>
    </w:p>
    <w:p w14:paraId="6AE72D65" w14:textId="3932EB0C" w:rsidR="00117C6B" w:rsidRPr="009E093B" w:rsidRDefault="00117C6B" w:rsidP="00320751">
      <w:pPr>
        <w:pStyle w:val="Style7"/>
        <w:widowControl/>
        <w:tabs>
          <w:tab w:val="left" w:pos="293"/>
        </w:tabs>
        <w:spacing w:line="300" w:lineRule="exact"/>
        <w:ind w:left="709" w:firstLine="0"/>
        <w:rPr>
          <w:rStyle w:val="FontStyle35"/>
          <w:b w:val="0"/>
          <w:bCs w:val="0"/>
        </w:rPr>
      </w:pPr>
      <w:r w:rsidRPr="009E093B">
        <w:rPr>
          <w:rStyle w:val="FontStyle35"/>
          <w:b w:val="0"/>
          <w:bCs w:val="0"/>
        </w:rPr>
        <w:t>760 – Pozostałe przychody operacyjne,</w:t>
      </w:r>
    </w:p>
    <w:p w14:paraId="357E7A76" w14:textId="07AB5A20" w:rsidR="00F5045A" w:rsidRPr="009E093B" w:rsidRDefault="00F5045A" w:rsidP="00320751">
      <w:pPr>
        <w:pStyle w:val="Style7"/>
        <w:widowControl/>
        <w:tabs>
          <w:tab w:val="left" w:pos="293"/>
        </w:tabs>
        <w:spacing w:line="300" w:lineRule="exact"/>
        <w:ind w:left="709" w:firstLine="0"/>
        <w:rPr>
          <w:rStyle w:val="FontStyle35"/>
          <w:b w:val="0"/>
          <w:bCs w:val="0"/>
        </w:rPr>
      </w:pPr>
      <w:r w:rsidRPr="009E093B">
        <w:rPr>
          <w:rStyle w:val="FontStyle35"/>
          <w:b w:val="0"/>
          <w:bCs w:val="0"/>
        </w:rPr>
        <w:t>761 – Pozostałe koszty operacyjne,</w:t>
      </w:r>
    </w:p>
    <w:p w14:paraId="511D8DBF" w14:textId="71DDF404" w:rsidR="00DB699C" w:rsidRPr="009E093B" w:rsidRDefault="00DB699C" w:rsidP="00320751">
      <w:pPr>
        <w:pStyle w:val="Style7"/>
        <w:widowControl/>
        <w:tabs>
          <w:tab w:val="left" w:pos="293"/>
        </w:tabs>
        <w:spacing w:before="120" w:line="300" w:lineRule="exact"/>
        <w:ind w:left="709" w:firstLine="0"/>
        <w:rPr>
          <w:rStyle w:val="FontStyle35"/>
          <w:b w:val="0"/>
        </w:rPr>
      </w:pPr>
      <w:r w:rsidRPr="009E093B">
        <w:rPr>
          <w:rStyle w:val="FontStyle35"/>
          <w:b w:val="0"/>
        </w:rPr>
        <w:t xml:space="preserve">Zespół 8 </w:t>
      </w:r>
      <w:r w:rsidR="001D0CB4" w:rsidRPr="009E093B">
        <w:rPr>
          <w:rStyle w:val="FontStyle38"/>
        </w:rPr>
        <w:t xml:space="preserve">– </w:t>
      </w:r>
      <w:r w:rsidRPr="009E093B">
        <w:rPr>
          <w:rStyle w:val="FontStyle35"/>
          <w:b w:val="0"/>
        </w:rPr>
        <w:t>Fundusze, rezerwy i wynik finansowy</w:t>
      </w:r>
    </w:p>
    <w:p w14:paraId="75D3B046" w14:textId="77777777" w:rsidR="00DB699C" w:rsidRPr="009E093B" w:rsidRDefault="00DB699C" w:rsidP="00320751">
      <w:pPr>
        <w:pStyle w:val="Style7"/>
        <w:widowControl/>
        <w:tabs>
          <w:tab w:val="left" w:pos="293"/>
        </w:tabs>
        <w:spacing w:line="300" w:lineRule="exact"/>
        <w:ind w:left="709" w:firstLine="0"/>
        <w:rPr>
          <w:rStyle w:val="FontStyle38"/>
        </w:rPr>
      </w:pPr>
      <w:r w:rsidRPr="009E093B">
        <w:rPr>
          <w:rStyle w:val="FontStyle38"/>
        </w:rPr>
        <w:t xml:space="preserve">800 </w:t>
      </w:r>
      <w:r w:rsidR="001D0CB4" w:rsidRPr="009E093B">
        <w:rPr>
          <w:rStyle w:val="FontStyle38"/>
        </w:rPr>
        <w:t xml:space="preserve">– </w:t>
      </w:r>
      <w:r w:rsidRPr="009E093B">
        <w:rPr>
          <w:rStyle w:val="FontStyle38"/>
        </w:rPr>
        <w:t>Fundusz jednostki</w:t>
      </w:r>
      <w:r w:rsidR="00F84F9B" w:rsidRPr="009E093B">
        <w:rPr>
          <w:rStyle w:val="FontStyle38"/>
        </w:rPr>
        <w:t>,</w:t>
      </w:r>
    </w:p>
    <w:p w14:paraId="68D28D16" w14:textId="47426029" w:rsidR="00174194" w:rsidRPr="009E093B" w:rsidRDefault="00DB699C" w:rsidP="00320751">
      <w:pPr>
        <w:pStyle w:val="Style7"/>
        <w:widowControl/>
        <w:tabs>
          <w:tab w:val="left" w:pos="293"/>
        </w:tabs>
        <w:spacing w:line="300" w:lineRule="exact"/>
        <w:ind w:left="709" w:firstLine="0"/>
        <w:rPr>
          <w:rStyle w:val="FontStyle38"/>
        </w:rPr>
      </w:pPr>
      <w:r w:rsidRPr="009E093B">
        <w:rPr>
          <w:rStyle w:val="FontStyle38"/>
        </w:rPr>
        <w:t xml:space="preserve">860 </w:t>
      </w:r>
      <w:r w:rsidR="001D0CB4" w:rsidRPr="009E093B">
        <w:rPr>
          <w:rStyle w:val="FontStyle38"/>
        </w:rPr>
        <w:t xml:space="preserve">– </w:t>
      </w:r>
      <w:r w:rsidRPr="009E093B">
        <w:rPr>
          <w:rStyle w:val="FontStyle38"/>
        </w:rPr>
        <w:t>Wynik finansowy.</w:t>
      </w:r>
    </w:p>
    <w:p w14:paraId="0BBF8D42" w14:textId="77777777" w:rsidR="00DB699C" w:rsidRPr="009E093B" w:rsidRDefault="00DB699C" w:rsidP="00320751">
      <w:pPr>
        <w:pStyle w:val="Style1"/>
        <w:widowControl/>
        <w:numPr>
          <w:ilvl w:val="0"/>
          <w:numId w:val="6"/>
        </w:numPr>
        <w:tabs>
          <w:tab w:val="left" w:pos="567"/>
        </w:tabs>
        <w:spacing w:before="120" w:line="300" w:lineRule="exact"/>
        <w:ind w:left="709" w:hanging="283"/>
        <w:jc w:val="both"/>
        <w:rPr>
          <w:rStyle w:val="FontStyle35"/>
          <w:b w:val="0"/>
        </w:rPr>
      </w:pPr>
      <w:r w:rsidRPr="009E093B">
        <w:rPr>
          <w:rStyle w:val="FontStyle35"/>
          <w:b w:val="0"/>
        </w:rPr>
        <w:t>Konta pozabilansowe:</w:t>
      </w:r>
    </w:p>
    <w:p w14:paraId="4E9AE176" w14:textId="77777777" w:rsidR="00DB699C" w:rsidRPr="009E093B" w:rsidRDefault="00DB699C" w:rsidP="00320751">
      <w:pPr>
        <w:pStyle w:val="Style13"/>
        <w:widowControl/>
        <w:tabs>
          <w:tab w:val="left" w:pos="0"/>
        </w:tabs>
        <w:spacing w:line="300" w:lineRule="exact"/>
        <w:ind w:left="709" w:firstLine="0"/>
        <w:rPr>
          <w:rStyle w:val="FontStyle38"/>
        </w:rPr>
      </w:pPr>
      <w:r w:rsidRPr="009E093B">
        <w:rPr>
          <w:rStyle w:val="FontStyle38"/>
        </w:rPr>
        <w:t xml:space="preserve">980 </w:t>
      </w:r>
      <w:r w:rsidR="001D0CB4" w:rsidRPr="009E093B">
        <w:rPr>
          <w:rStyle w:val="FontStyle38"/>
        </w:rPr>
        <w:t xml:space="preserve">– </w:t>
      </w:r>
      <w:r w:rsidRPr="009E093B">
        <w:rPr>
          <w:rStyle w:val="FontStyle38"/>
        </w:rPr>
        <w:t>Plan finansowy wydatków budżetowych</w:t>
      </w:r>
      <w:r w:rsidR="00F84F9B" w:rsidRPr="009E093B">
        <w:rPr>
          <w:rStyle w:val="FontStyle38"/>
        </w:rPr>
        <w:t>,</w:t>
      </w:r>
    </w:p>
    <w:p w14:paraId="26C84675" w14:textId="77777777" w:rsidR="00DB699C" w:rsidRPr="009E093B" w:rsidRDefault="00DB699C" w:rsidP="00320751">
      <w:pPr>
        <w:pStyle w:val="Style13"/>
        <w:widowControl/>
        <w:tabs>
          <w:tab w:val="left" w:pos="0"/>
        </w:tabs>
        <w:spacing w:line="300" w:lineRule="exact"/>
        <w:ind w:left="709" w:firstLine="0"/>
        <w:rPr>
          <w:rStyle w:val="FontStyle38"/>
        </w:rPr>
      </w:pPr>
      <w:r w:rsidRPr="009E093B">
        <w:rPr>
          <w:rStyle w:val="FontStyle38"/>
        </w:rPr>
        <w:lastRenderedPageBreak/>
        <w:t xml:space="preserve">998 </w:t>
      </w:r>
      <w:r w:rsidR="001D0CB4" w:rsidRPr="009E093B">
        <w:rPr>
          <w:rStyle w:val="FontStyle38"/>
        </w:rPr>
        <w:t xml:space="preserve">– </w:t>
      </w:r>
      <w:r w:rsidRPr="009E093B">
        <w:rPr>
          <w:rStyle w:val="FontStyle38"/>
        </w:rPr>
        <w:t>Zaangażowanie wydatków budżetowych roku bieżącego</w:t>
      </w:r>
      <w:r w:rsidR="00F84F9B" w:rsidRPr="009E093B">
        <w:rPr>
          <w:rStyle w:val="FontStyle38"/>
        </w:rPr>
        <w:t>,</w:t>
      </w:r>
    </w:p>
    <w:p w14:paraId="6C43C121" w14:textId="77777777" w:rsidR="0060086F" w:rsidRPr="009E093B" w:rsidRDefault="00F84F9B" w:rsidP="00320751">
      <w:pPr>
        <w:pStyle w:val="Style13"/>
        <w:widowControl/>
        <w:spacing w:line="300" w:lineRule="exact"/>
        <w:ind w:left="709" w:firstLine="0"/>
        <w:jc w:val="left"/>
        <w:rPr>
          <w:rStyle w:val="FontStyle38"/>
        </w:rPr>
      </w:pPr>
      <w:r w:rsidRPr="009E093B">
        <w:rPr>
          <w:rStyle w:val="FontStyle38"/>
        </w:rPr>
        <w:t>999 – Zaangażowanie wydatków budżetowych przyszłych lat.</w:t>
      </w:r>
    </w:p>
    <w:p w14:paraId="7E550BE4" w14:textId="5152970E" w:rsidR="00DB699C" w:rsidRPr="009E093B" w:rsidRDefault="00DB699C" w:rsidP="003A36A7">
      <w:pPr>
        <w:pStyle w:val="Nagwek8"/>
        <w:numPr>
          <w:ilvl w:val="0"/>
          <w:numId w:val="0"/>
        </w:numPr>
        <w:spacing w:before="60" w:after="0" w:line="300" w:lineRule="exact"/>
        <w:ind w:left="709"/>
        <w:jc w:val="both"/>
        <w:rPr>
          <w:b/>
          <w:i w:val="0"/>
        </w:rPr>
      </w:pPr>
      <w:r w:rsidRPr="009E093B">
        <w:rPr>
          <w:b/>
          <w:i w:val="0"/>
        </w:rPr>
        <w:t>KONTA BILANSOWE</w:t>
      </w:r>
    </w:p>
    <w:p w14:paraId="14859E20" w14:textId="0C95E7CD" w:rsidR="006128CC" w:rsidRPr="009E093B" w:rsidRDefault="006128CC" w:rsidP="00ED3B3F">
      <w:pPr>
        <w:pStyle w:val="Style1"/>
        <w:widowControl/>
        <w:numPr>
          <w:ilvl w:val="0"/>
          <w:numId w:val="53"/>
        </w:numPr>
        <w:tabs>
          <w:tab w:val="left" w:pos="284"/>
        </w:tabs>
        <w:spacing w:before="120" w:line="300" w:lineRule="exact"/>
        <w:ind w:left="142" w:firstLine="142"/>
        <w:jc w:val="both"/>
        <w:rPr>
          <w:rStyle w:val="FontStyle35"/>
        </w:rPr>
      </w:pPr>
      <w:r w:rsidRPr="009E093B">
        <w:rPr>
          <w:rStyle w:val="FontStyle35"/>
        </w:rPr>
        <w:t>Konto 021 - „Pozostałe wartości niematerialne i prawne”</w:t>
      </w:r>
    </w:p>
    <w:p w14:paraId="7082A77C" w14:textId="77777777" w:rsidR="006128CC" w:rsidRPr="009E093B" w:rsidRDefault="006128CC" w:rsidP="00320751">
      <w:pPr>
        <w:pStyle w:val="Style1"/>
        <w:widowControl/>
        <w:tabs>
          <w:tab w:val="left" w:pos="851"/>
        </w:tabs>
        <w:spacing w:line="300" w:lineRule="exact"/>
        <w:ind w:left="709"/>
        <w:jc w:val="both"/>
        <w:rPr>
          <w:rStyle w:val="FontStyle35"/>
          <w:b w:val="0"/>
        </w:rPr>
      </w:pPr>
      <w:r w:rsidRPr="009E093B">
        <w:rPr>
          <w:rStyle w:val="FontStyle35"/>
          <w:b w:val="0"/>
        </w:rPr>
        <w:t>Na koncie 021 ewidencjonuje się stan oraz zwiększenia i zmniejszenia pozostałych wartości niematerialnych i prawnych.</w:t>
      </w:r>
    </w:p>
    <w:p w14:paraId="5F603994" w14:textId="77777777" w:rsidR="006128CC" w:rsidRPr="009E093B" w:rsidRDefault="006128CC" w:rsidP="00320751">
      <w:pPr>
        <w:pStyle w:val="Style1"/>
        <w:widowControl/>
        <w:tabs>
          <w:tab w:val="left" w:pos="851"/>
        </w:tabs>
        <w:spacing w:line="300" w:lineRule="exact"/>
        <w:ind w:left="709"/>
        <w:jc w:val="both"/>
        <w:rPr>
          <w:rStyle w:val="FontStyle35"/>
          <w:b w:val="0"/>
        </w:rPr>
      </w:pPr>
      <w:r w:rsidRPr="009E093B">
        <w:rPr>
          <w:rStyle w:val="FontStyle35"/>
          <w:b w:val="0"/>
        </w:rPr>
        <w:t>Pozostałe wartości niematerialne i prawne, których wartość początkowa jest niższa od wielkości określonej w ustawie o podatku dochodowym od osób prawnych, finansowane są ze środków na wydatki bieżące i w miesiącu przekazania do użytkowania podlegają jednorazowemu umorzeniu.</w:t>
      </w:r>
    </w:p>
    <w:p w14:paraId="098DD496" w14:textId="77777777" w:rsidR="006128CC" w:rsidRPr="009E093B" w:rsidRDefault="006128CC" w:rsidP="00320751">
      <w:pPr>
        <w:pStyle w:val="Style1"/>
        <w:widowControl/>
        <w:tabs>
          <w:tab w:val="left" w:pos="851"/>
        </w:tabs>
        <w:spacing w:line="300" w:lineRule="exact"/>
        <w:ind w:left="709"/>
        <w:jc w:val="both"/>
        <w:rPr>
          <w:rStyle w:val="FontStyle35"/>
          <w:b w:val="0"/>
        </w:rPr>
      </w:pPr>
      <w:r w:rsidRPr="009E093B">
        <w:rPr>
          <w:rStyle w:val="FontStyle35"/>
          <w:b w:val="0"/>
        </w:rPr>
        <w:t xml:space="preserve">Na stronie </w:t>
      </w:r>
      <w:proofErr w:type="spellStart"/>
      <w:r w:rsidRPr="009E093B">
        <w:rPr>
          <w:rStyle w:val="FontStyle35"/>
          <w:b w:val="0"/>
        </w:rPr>
        <w:t>Wn</w:t>
      </w:r>
      <w:proofErr w:type="spellEnd"/>
      <w:r w:rsidRPr="009E093B">
        <w:rPr>
          <w:rStyle w:val="FontStyle35"/>
          <w:b w:val="0"/>
        </w:rPr>
        <w:t xml:space="preserve"> konta 021 ujmuje się przychód nowych pozostałych wartości niematerialnych i prawnych w powiązaniu z kontem 302.</w:t>
      </w:r>
    </w:p>
    <w:p w14:paraId="21212E99" w14:textId="77777777" w:rsidR="006128CC" w:rsidRPr="009E093B" w:rsidRDefault="006128CC" w:rsidP="00320751">
      <w:pPr>
        <w:pStyle w:val="Style24"/>
        <w:widowControl/>
        <w:spacing w:line="300" w:lineRule="exact"/>
        <w:ind w:left="709" w:firstLine="0"/>
        <w:rPr>
          <w:rStyle w:val="FontStyle38"/>
        </w:rPr>
      </w:pPr>
      <w:r w:rsidRPr="009E093B">
        <w:t>Dla wyodrębnienia wydatków dotyczących wydatków kwalifikowalnych i niekwalifikowalnych Projektu</w:t>
      </w:r>
      <w:r w:rsidRPr="009E093B">
        <w:rPr>
          <w:rStyle w:val="FontStyle38"/>
        </w:rPr>
        <w:t xml:space="preserve">, zgodnie z </w:t>
      </w:r>
      <w:r w:rsidRPr="009E093B">
        <w:t xml:space="preserve">§ 9 Umowy o dofinansowanie, w </w:t>
      </w:r>
      <w:r w:rsidRPr="009E093B">
        <w:rPr>
          <w:rStyle w:val="FontStyle38"/>
        </w:rPr>
        <w:t>ramach funkcjonowania konta 021 - „</w:t>
      </w:r>
      <w:r w:rsidRPr="009E093B">
        <w:rPr>
          <w:rStyle w:val="FontStyle35"/>
          <w:b w:val="0"/>
        </w:rPr>
        <w:t>Pozostałe wartości niematerialne i prawne”</w:t>
      </w:r>
      <w:r w:rsidRPr="009E093B">
        <w:rPr>
          <w:rStyle w:val="FontStyle38"/>
        </w:rPr>
        <w:t xml:space="preserve"> </w:t>
      </w:r>
      <w:r w:rsidRPr="009E093B">
        <w:t xml:space="preserve">wprowadza się </w:t>
      </w:r>
      <w:r w:rsidRPr="009E093B">
        <w:rPr>
          <w:rStyle w:val="FontStyle38"/>
        </w:rPr>
        <w:t>następujące konta:</w:t>
      </w:r>
    </w:p>
    <w:p w14:paraId="11056E97" w14:textId="77777777" w:rsidR="006128CC" w:rsidRPr="009E093B" w:rsidRDefault="006128CC" w:rsidP="00A842D0">
      <w:pPr>
        <w:pStyle w:val="Style13"/>
        <w:widowControl/>
        <w:numPr>
          <w:ilvl w:val="0"/>
          <w:numId w:val="39"/>
        </w:numPr>
        <w:tabs>
          <w:tab w:val="left" w:pos="993"/>
        </w:tabs>
        <w:spacing w:line="300" w:lineRule="exact"/>
        <w:ind w:left="1080" w:hanging="360"/>
        <w:rPr>
          <w:rStyle w:val="FontStyle38"/>
        </w:rPr>
      </w:pPr>
      <w:r w:rsidRPr="009E093B">
        <w:rPr>
          <w:rStyle w:val="FontStyle38"/>
        </w:rPr>
        <w:t>021/1 - „</w:t>
      </w:r>
      <w:r w:rsidRPr="009E093B">
        <w:rPr>
          <w:rStyle w:val="FontStyle35"/>
          <w:b w:val="0"/>
        </w:rPr>
        <w:t>Pozostałe wartości niematerialne i prawne</w:t>
      </w:r>
      <w:r w:rsidRPr="009E093B">
        <w:rPr>
          <w:rStyle w:val="FontStyle38"/>
        </w:rPr>
        <w:t xml:space="preserve"> – wydatki kwalifikowalne”,</w:t>
      </w:r>
    </w:p>
    <w:p w14:paraId="18704384" w14:textId="77777777" w:rsidR="006128CC" w:rsidRPr="009E093B" w:rsidRDefault="006128CC" w:rsidP="00A842D0">
      <w:pPr>
        <w:pStyle w:val="Style13"/>
        <w:widowControl/>
        <w:numPr>
          <w:ilvl w:val="0"/>
          <w:numId w:val="39"/>
        </w:numPr>
        <w:tabs>
          <w:tab w:val="left" w:pos="993"/>
        </w:tabs>
        <w:spacing w:line="300" w:lineRule="exact"/>
        <w:ind w:left="1080" w:hanging="360"/>
        <w:rPr>
          <w:rStyle w:val="FontStyle38"/>
        </w:rPr>
      </w:pPr>
      <w:r w:rsidRPr="009E093B">
        <w:rPr>
          <w:rStyle w:val="FontStyle38"/>
        </w:rPr>
        <w:t>021/2 - „</w:t>
      </w:r>
      <w:r w:rsidRPr="009E093B">
        <w:rPr>
          <w:rStyle w:val="FontStyle35"/>
          <w:b w:val="0"/>
        </w:rPr>
        <w:t>Pozostałe wartości niematerialne i prawne</w:t>
      </w:r>
      <w:r w:rsidRPr="009E093B">
        <w:rPr>
          <w:rStyle w:val="FontStyle38"/>
        </w:rPr>
        <w:t xml:space="preserve"> – wydatki niekwalifikowalne”.</w:t>
      </w:r>
    </w:p>
    <w:p w14:paraId="4A171304" w14:textId="61F00BF5" w:rsidR="006128CC" w:rsidRPr="009E093B" w:rsidRDefault="006128CC" w:rsidP="00320751">
      <w:pPr>
        <w:pStyle w:val="Style13"/>
        <w:widowControl/>
        <w:spacing w:line="300" w:lineRule="exact"/>
        <w:ind w:left="709" w:firstLine="0"/>
        <w:rPr>
          <w:rStyle w:val="FontStyle35"/>
          <w:b w:val="0"/>
          <w:bCs w:val="0"/>
        </w:rPr>
      </w:pPr>
      <w:r w:rsidRPr="009E093B">
        <w:rPr>
          <w:rStyle w:val="FontStyle38"/>
        </w:rPr>
        <w:t>Zasady funkcjonowania powyższych kont są analogiczne jak konta 021.</w:t>
      </w:r>
    </w:p>
    <w:p w14:paraId="650FED7E" w14:textId="32731337" w:rsidR="006128CC" w:rsidRPr="009E093B" w:rsidRDefault="006128CC" w:rsidP="00ED3B3F">
      <w:pPr>
        <w:pStyle w:val="Style1"/>
        <w:widowControl/>
        <w:numPr>
          <w:ilvl w:val="0"/>
          <w:numId w:val="53"/>
        </w:numPr>
        <w:tabs>
          <w:tab w:val="left" w:pos="709"/>
        </w:tabs>
        <w:spacing w:before="120" w:line="300" w:lineRule="exact"/>
        <w:ind w:left="709" w:hanging="425"/>
        <w:jc w:val="both"/>
        <w:rPr>
          <w:rStyle w:val="FontStyle35"/>
        </w:rPr>
      </w:pPr>
      <w:r w:rsidRPr="009E093B">
        <w:rPr>
          <w:rStyle w:val="FontStyle35"/>
        </w:rPr>
        <w:t xml:space="preserve">Konto </w:t>
      </w:r>
      <w:r w:rsidR="00C432F1" w:rsidRPr="009E093B">
        <w:rPr>
          <w:rStyle w:val="FontStyle35"/>
        </w:rPr>
        <w:t>072</w:t>
      </w:r>
      <w:r w:rsidRPr="009E093B">
        <w:rPr>
          <w:rStyle w:val="FontStyle35"/>
        </w:rPr>
        <w:t xml:space="preserve">- </w:t>
      </w:r>
      <w:r w:rsidR="00C432F1" w:rsidRPr="009E093B">
        <w:rPr>
          <w:rStyle w:val="FontStyle35"/>
        </w:rPr>
        <w:t xml:space="preserve">„Umorzenie pozostałych środków trwałych, </w:t>
      </w:r>
      <w:r w:rsidR="00B12F3B" w:rsidRPr="009E093B">
        <w:rPr>
          <w:rStyle w:val="FontStyle35"/>
        </w:rPr>
        <w:t xml:space="preserve">pozostałych </w:t>
      </w:r>
      <w:r w:rsidR="00C432F1" w:rsidRPr="009E093B">
        <w:rPr>
          <w:rStyle w:val="FontStyle35"/>
        </w:rPr>
        <w:t>wartości niematerialnych i prawnych oraz zbiorów bibliotecznych”</w:t>
      </w:r>
    </w:p>
    <w:p w14:paraId="047B85B6" w14:textId="2901805C" w:rsidR="00C432F1" w:rsidRPr="009E093B" w:rsidRDefault="00C432F1" w:rsidP="00320751">
      <w:pPr>
        <w:pStyle w:val="Style4"/>
        <w:widowControl/>
        <w:spacing w:line="300" w:lineRule="exact"/>
        <w:ind w:left="709"/>
        <w:rPr>
          <w:rStyle w:val="FontStyle38"/>
        </w:rPr>
      </w:pPr>
      <w:r w:rsidRPr="009E093B">
        <w:rPr>
          <w:rStyle w:val="FontStyle38"/>
        </w:rPr>
        <w:t>Na koncie 072 ewidencjonuje się zmniejszenia wartości początkowej z tytułu umorzenia pozostałych środków trwałych i pozostałych wartości niematerialnych i prawnych, wytworzonych w ramach Projektu, podlegających umorzeniu w pełnej wysokości w</w:t>
      </w:r>
      <w:r w:rsidR="00F37B18" w:rsidRPr="009E093B">
        <w:rPr>
          <w:rStyle w:val="FontStyle38"/>
        </w:rPr>
        <w:t> </w:t>
      </w:r>
      <w:r w:rsidRPr="009E093B">
        <w:rPr>
          <w:rStyle w:val="FontStyle38"/>
        </w:rPr>
        <w:t>miesiącu wydania do użytkowania.</w:t>
      </w:r>
    </w:p>
    <w:p w14:paraId="11C542E1" w14:textId="77777777" w:rsidR="00C432F1" w:rsidRPr="009E093B" w:rsidRDefault="00C432F1" w:rsidP="00320751">
      <w:pPr>
        <w:pStyle w:val="Style4"/>
        <w:widowControl/>
        <w:spacing w:line="300" w:lineRule="exact"/>
        <w:ind w:left="709"/>
        <w:rPr>
          <w:rStyle w:val="FontStyle38"/>
        </w:rPr>
      </w:pPr>
      <w:r w:rsidRPr="009E093B">
        <w:rPr>
          <w:rStyle w:val="FontStyle38"/>
        </w:rPr>
        <w:t xml:space="preserve">Na stronie </w:t>
      </w:r>
      <w:r w:rsidRPr="009E093B">
        <w:rPr>
          <w:rStyle w:val="FontStyle35"/>
          <w:b w:val="0"/>
        </w:rPr>
        <w:t>Ma konta 072</w:t>
      </w:r>
      <w:r w:rsidRPr="009E093B">
        <w:rPr>
          <w:rStyle w:val="FontStyle35"/>
        </w:rPr>
        <w:t xml:space="preserve"> </w:t>
      </w:r>
      <w:r w:rsidRPr="009E093B">
        <w:rPr>
          <w:rStyle w:val="FontStyle38"/>
        </w:rPr>
        <w:t xml:space="preserve">księguje się w szczególności odpisy umorzeniowe naliczone </w:t>
      </w:r>
      <w:r w:rsidRPr="009E093B">
        <w:rPr>
          <w:rStyle w:val="FontStyle38"/>
        </w:rPr>
        <w:br/>
        <w:t>od wydanych do użytkowania pozostałych środków trwałych oraz pozostałych wartości niematerialnych i prawnych w korespondencji z kontami 401.</w:t>
      </w:r>
    </w:p>
    <w:p w14:paraId="57A36836" w14:textId="65AEDD23" w:rsidR="00C432F1" w:rsidRPr="009E093B" w:rsidRDefault="00C432F1" w:rsidP="00320751">
      <w:pPr>
        <w:pStyle w:val="Style15"/>
        <w:widowControl/>
        <w:spacing w:line="300" w:lineRule="exact"/>
        <w:ind w:left="709"/>
        <w:jc w:val="both"/>
        <w:rPr>
          <w:rStyle w:val="FontStyle38"/>
        </w:rPr>
      </w:pPr>
      <w:r w:rsidRPr="009E093B">
        <w:rPr>
          <w:rStyle w:val="FontStyle38"/>
        </w:rPr>
        <w:t>Saldo konta 072 jest równe sumie sald kont 013, 021 odnoszących się do pozostałych środków trwałych oraz pozostałych wartości niematerialnych i prawnych, umarzanych w</w:t>
      </w:r>
      <w:r w:rsidR="003A36A7" w:rsidRPr="009E093B">
        <w:rPr>
          <w:rStyle w:val="FontStyle38"/>
        </w:rPr>
        <w:t xml:space="preserve"> </w:t>
      </w:r>
      <w:r w:rsidRPr="009E093B">
        <w:rPr>
          <w:rStyle w:val="FontStyle38"/>
        </w:rPr>
        <w:t>100%</w:t>
      </w:r>
      <w:r w:rsidR="003A36A7" w:rsidRPr="009E093B">
        <w:rPr>
          <w:rStyle w:val="FontStyle38"/>
        </w:rPr>
        <w:t xml:space="preserve"> </w:t>
      </w:r>
      <w:r w:rsidRPr="009E093B">
        <w:rPr>
          <w:rStyle w:val="FontStyle38"/>
        </w:rPr>
        <w:t>w miesiącu oddania do użytkowania. W bilansie saldo konta 072 koryguje wartość pozostałych środków trwałych i pozostałych wartości niematerialnych i</w:t>
      </w:r>
      <w:r w:rsidR="003A36A7" w:rsidRPr="009E093B">
        <w:rPr>
          <w:rStyle w:val="FontStyle38"/>
        </w:rPr>
        <w:t> </w:t>
      </w:r>
      <w:r w:rsidRPr="009E093B">
        <w:rPr>
          <w:rStyle w:val="FontStyle38"/>
        </w:rPr>
        <w:t>prawnych.</w:t>
      </w:r>
    </w:p>
    <w:p w14:paraId="5D2E71EB" w14:textId="54ABE7FF" w:rsidR="006128CC" w:rsidRPr="009E093B" w:rsidRDefault="006128CC" w:rsidP="00ED3B3F">
      <w:pPr>
        <w:pStyle w:val="Style1"/>
        <w:widowControl/>
        <w:numPr>
          <w:ilvl w:val="0"/>
          <w:numId w:val="53"/>
        </w:numPr>
        <w:tabs>
          <w:tab w:val="left" w:pos="709"/>
        </w:tabs>
        <w:spacing w:before="120" w:line="300" w:lineRule="exact"/>
        <w:ind w:left="709" w:hanging="425"/>
        <w:jc w:val="both"/>
        <w:rPr>
          <w:rStyle w:val="FontStyle35"/>
        </w:rPr>
      </w:pPr>
      <w:r w:rsidRPr="009E093B">
        <w:rPr>
          <w:rStyle w:val="FontStyle35"/>
        </w:rPr>
        <w:t>Konto 130 - „Rachunek bieżący jednostki”</w:t>
      </w:r>
    </w:p>
    <w:p w14:paraId="59F1B2E4" w14:textId="269CC9D6" w:rsidR="00DB699C" w:rsidRPr="009E093B" w:rsidRDefault="00DB699C" w:rsidP="00320751">
      <w:pPr>
        <w:spacing w:line="300" w:lineRule="exact"/>
        <w:ind w:left="709"/>
      </w:pPr>
      <w:r w:rsidRPr="009E093B">
        <w:rPr>
          <w:rStyle w:val="FontStyle38"/>
        </w:rPr>
        <w:t>Konto 130 służy do ewi</w:t>
      </w:r>
      <w:r w:rsidR="00E266D7" w:rsidRPr="009E093B">
        <w:rPr>
          <w:rStyle w:val="FontStyle38"/>
        </w:rPr>
        <w:t>dencji stanu środków pieniężnych</w:t>
      </w:r>
      <w:r w:rsidRPr="009E093B">
        <w:rPr>
          <w:rStyle w:val="FontStyle38"/>
        </w:rPr>
        <w:t xml:space="preserve"> oraz obrot</w:t>
      </w:r>
      <w:r w:rsidR="00250338" w:rsidRPr="009E093B">
        <w:rPr>
          <w:rStyle w:val="FontStyle38"/>
        </w:rPr>
        <w:t xml:space="preserve">ów na rachunku bankowym </w:t>
      </w:r>
      <w:r w:rsidR="009C7067" w:rsidRPr="009E093B">
        <w:rPr>
          <w:rStyle w:val="FontStyle38"/>
        </w:rPr>
        <w:t>z</w:t>
      </w:r>
      <w:r w:rsidRPr="009E093B">
        <w:rPr>
          <w:rStyle w:val="FontStyle38"/>
        </w:rPr>
        <w:t xml:space="preserve"> tytułu</w:t>
      </w:r>
      <w:r w:rsidR="00250338" w:rsidRPr="009E093B">
        <w:rPr>
          <w:rStyle w:val="FontStyle38"/>
        </w:rPr>
        <w:t xml:space="preserve"> </w:t>
      </w:r>
      <w:r w:rsidR="00464AE8" w:rsidRPr="009E093B">
        <w:rPr>
          <w:rStyle w:val="FontStyle38"/>
        </w:rPr>
        <w:t>dochodów</w:t>
      </w:r>
      <w:r w:rsidR="004B67E8" w:rsidRPr="009E093B">
        <w:rPr>
          <w:rStyle w:val="FontStyle38"/>
        </w:rPr>
        <w:t xml:space="preserve"> niepodatkowych</w:t>
      </w:r>
      <w:r w:rsidR="00464AE8" w:rsidRPr="009E093B">
        <w:rPr>
          <w:rStyle w:val="FontStyle38"/>
        </w:rPr>
        <w:t xml:space="preserve"> i </w:t>
      </w:r>
      <w:r w:rsidRPr="009E093B">
        <w:rPr>
          <w:rStyle w:val="FontStyle38"/>
        </w:rPr>
        <w:t xml:space="preserve">wydatków budżetowych </w:t>
      </w:r>
      <w:r w:rsidR="00E266D7" w:rsidRPr="009E093B">
        <w:rPr>
          <w:rStyle w:val="FontStyle38"/>
        </w:rPr>
        <w:t>na wyodrębnionym rachunku</w:t>
      </w:r>
      <w:r w:rsidR="009C7067" w:rsidRPr="009E093B">
        <w:rPr>
          <w:rStyle w:val="FontStyle38"/>
        </w:rPr>
        <w:t xml:space="preserve"> </w:t>
      </w:r>
      <w:r w:rsidR="00E266D7" w:rsidRPr="009E093B">
        <w:rPr>
          <w:rStyle w:val="FontStyle38"/>
        </w:rPr>
        <w:t xml:space="preserve">dla realizacji </w:t>
      </w:r>
      <w:r w:rsidR="00464AE8" w:rsidRPr="009E093B">
        <w:rPr>
          <w:rStyle w:val="FontStyle38"/>
        </w:rPr>
        <w:t>P</w:t>
      </w:r>
      <w:r w:rsidRPr="009E093B">
        <w:rPr>
          <w:rStyle w:val="FontStyle38"/>
        </w:rPr>
        <w:t>rojektu</w:t>
      </w:r>
      <w:r w:rsidRPr="009E093B">
        <w:t>.</w:t>
      </w:r>
    </w:p>
    <w:p w14:paraId="2868C586" w14:textId="77777777" w:rsidR="00DB699C" w:rsidRPr="009E093B" w:rsidRDefault="00DB699C" w:rsidP="00320751">
      <w:pPr>
        <w:pStyle w:val="Style4"/>
        <w:widowControl/>
        <w:spacing w:line="300" w:lineRule="exact"/>
        <w:ind w:left="709"/>
        <w:rPr>
          <w:rStyle w:val="FontStyle38"/>
        </w:rPr>
      </w:pPr>
      <w:r w:rsidRPr="009E093B">
        <w:rPr>
          <w:rStyle w:val="FontStyle38"/>
        </w:rPr>
        <w:t xml:space="preserve">Zapisy księgowe na koncie 130 dokonywane są na podstawie </w:t>
      </w:r>
      <w:r w:rsidR="00E266D7" w:rsidRPr="009E093B">
        <w:rPr>
          <w:rStyle w:val="FontStyle38"/>
        </w:rPr>
        <w:t>dokumentów bankowych (</w:t>
      </w:r>
      <w:r w:rsidRPr="009E093B">
        <w:rPr>
          <w:rStyle w:val="FontStyle38"/>
        </w:rPr>
        <w:t>wyciągów bankowych</w:t>
      </w:r>
      <w:r w:rsidR="00E266D7" w:rsidRPr="009E093B">
        <w:rPr>
          <w:rStyle w:val="FontStyle38"/>
        </w:rPr>
        <w:t>)</w:t>
      </w:r>
      <w:r w:rsidRPr="009E093B">
        <w:rPr>
          <w:rStyle w:val="FontStyle38"/>
        </w:rPr>
        <w:t>.</w:t>
      </w:r>
      <w:r w:rsidR="000A257F" w:rsidRPr="009E093B">
        <w:rPr>
          <w:rStyle w:val="FontStyle38"/>
        </w:rPr>
        <w:t xml:space="preserve"> </w:t>
      </w:r>
    </w:p>
    <w:p w14:paraId="566E6059" w14:textId="77777777" w:rsidR="00401976" w:rsidRPr="009E093B" w:rsidRDefault="002313C5" w:rsidP="00320751">
      <w:pPr>
        <w:pStyle w:val="Style4"/>
        <w:widowControl/>
        <w:spacing w:line="300" w:lineRule="exact"/>
        <w:ind w:left="709"/>
        <w:rPr>
          <w:rStyle w:val="FontStyle38"/>
        </w:rPr>
      </w:pPr>
      <w:r w:rsidRPr="009E093B">
        <w:rPr>
          <w:rStyle w:val="FontStyle38"/>
        </w:rPr>
        <w:t>Na koncie 130 obowiązuje zachowanie zasady czystości obrotów, co oznacza,</w:t>
      </w:r>
      <w:r w:rsidR="0088297C" w:rsidRPr="009E093B">
        <w:rPr>
          <w:rStyle w:val="FontStyle38"/>
        </w:rPr>
        <w:t xml:space="preserve"> </w:t>
      </w:r>
      <w:r w:rsidRPr="009E093B">
        <w:rPr>
          <w:rStyle w:val="FontStyle38"/>
        </w:rPr>
        <w:t>że</w:t>
      </w:r>
      <w:r w:rsidR="008F100A" w:rsidRPr="009E093B">
        <w:rPr>
          <w:rStyle w:val="FontStyle38"/>
        </w:rPr>
        <w:t xml:space="preserve"> </w:t>
      </w:r>
      <w:r w:rsidR="005E70FB" w:rsidRPr="009E093B">
        <w:rPr>
          <w:rStyle w:val="FontStyle38"/>
        </w:rPr>
        <w:t>w </w:t>
      </w:r>
      <w:r w:rsidR="00CD168A" w:rsidRPr="009E093B">
        <w:rPr>
          <w:rStyle w:val="FontStyle38"/>
        </w:rPr>
        <w:t>sz</w:t>
      </w:r>
      <w:r w:rsidR="00401976" w:rsidRPr="009E093B">
        <w:rPr>
          <w:rStyle w:val="FontStyle38"/>
        </w:rPr>
        <w:t>cz</w:t>
      </w:r>
      <w:r w:rsidR="00CD168A" w:rsidRPr="009E093B">
        <w:rPr>
          <w:rStyle w:val="FontStyle38"/>
        </w:rPr>
        <w:t xml:space="preserve">ególności </w:t>
      </w:r>
      <w:r w:rsidR="008F100A" w:rsidRPr="009E093B">
        <w:rPr>
          <w:rStyle w:val="FontStyle38"/>
        </w:rPr>
        <w:t xml:space="preserve">do </w:t>
      </w:r>
      <w:r w:rsidR="00CD168A" w:rsidRPr="009E093B">
        <w:rPr>
          <w:rStyle w:val="FontStyle38"/>
        </w:rPr>
        <w:t xml:space="preserve">błędnych </w:t>
      </w:r>
      <w:r w:rsidR="008F100A" w:rsidRPr="009E093B">
        <w:rPr>
          <w:rStyle w:val="FontStyle38"/>
        </w:rPr>
        <w:t>zapisów</w:t>
      </w:r>
      <w:r w:rsidR="00CD168A" w:rsidRPr="009E093B">
        <w:rPr>
          <w:rStyle w:val="FontStyle38"/>
        </w:rPr>
        <w:t>, zwrotów</w:t>
      </w:r>
      <w:r w:rsidR="00401976" w:rsidRPr="009E093B">
        <w:rPr>
          <w:rStyle w:val="FontStyle38"/>
        </w:rPr>
        <w:t xml:space="preserve">, </w:t>
      </w:r>
      <w:proofErr w:type="gramStart"/>
      <w:r w:rsidR="00401976" w:rsidRPr="009E093B">
        <w:rPr>
          <w:rStyle w:val="FontStyle38"/>
        </w:rPr>
        <w:t>nadpłat,  korekt</w:t>
      </w:r>
      <w:proofErr w:type="gramEnd"/>
      <w:r w:rsidR="00623DFD" w:rsidRPr="009E093B">
        <w:rPr>
          <w:rStyle w:val="FontStyle38"/>
        </w:rPr>
        <w:t xml:space="preserve"> </w:t>
      </w:r>
      <w:r w:rsidRPr="009E093B">
        <w:rPr>
          <w:rStyle w:val="FontStyle38"/>
        </w:rPr>
        <w:t>wprowadza się dodatkowo techniczny „czerwony” zapis po obu stronach konta</w:t>
      </w:r>
      <w:r w:rsidR="00401976" w:rsidRPr="009E093B">
        <w:rPr>
          <w:rStyle w:val="FontStyle38"/>
        </w:rPr>
        <w:t xml:space="preserve">. </w:t>
      </w:r>
      <w:r w:rsidR="00623DFD" w:rsidRPr="009E093B">
        <w:rPr>
          <w:rStyle w:val="FontStyle38"/>
        </w:rPr>
        <w:t xml:space="preserve"> </w:t>
      </w:r>
      <w:r w:rsidR="00401976" w:rsidRPr="009E093B">
        <w:rPr>
          <w:rStyle w:val="FontStyle38"/>
        </w:rPr>
        <w:t>Dopuszczalne jest stosowanie innych niż dokumenty bankowe dowodów księgowych dla zachowania czystości obrotów.</w:t>
      </w:r>
    </w:p>
    <w:p w14:paraId="637318C9" w14:textId="75CA12F3" w:rsidR="00401976" w:rsidRPr="009E093B" w:rsidRDefault="00401976" w:rsidP="00320751">
      <w:pPr>
        <w:pStyle w:val="Style4"/>
        <w:widowControl/>
        <w:spacing w:line="300" w:lineRule="exact"/>
        <w:ind w:left="709"/>
        <w:rPr>
          <w:rStyle w:val="FontStyle38"/>
        </w:rPr>
      </w:pPr>
      <w:r w:rsidRPr="009E093B">
        <w:rPr>
          <w:rStyle w:val="FontStyle38"/>
        </w:rPr>
        <w:lastRenderedPageBreak/>
        <w:t>Dowody wpłat i wypłat z rachunku Projektu z tytułu realizacji dochodów niepodatkowych i wydatków budżetowych zawierają odpowiednie podziałki klasyfikacji budżetowej zgodnie z Rozporządzeniem Ministra Finansów z 2 marca 2010 roku w sprawie szczegółowej klasyfikacji dochodów, wydatków, przychodów i</w:t>
      </w:r>
      <w:r w:rsidR="003A36A7" w:rsidRPr="009E093B">
        <w:rPr>
          <w:rStyle w:val="FontStyle38"/>
        </w:rPr>
        <w:t> </w:t>
      </w:r>
      <w:r w:rsidRPr="009E093B">
        <w:rPr>
          <w:rStyle w:val="FontStyle38"/>
        </w:rPr>
        <w:t>rozchodów oraz środków pochodzących z</w:t>
      </w:r>
      <w:r w:rsidR="005E70FB" w:rsidRPr="009E093B">
        <w:rPr>
          <w:rStyle w:val="FontStyle38"/>
        </w:rPr>
        <w:t>e</w:t>
      </w:r>
      <w:r w:rsidRPr="009E093B">
        <w:rPr>
          <w:rStyle w:val="FontStyle38"/>
        </w:rPr>
        <w:t xml:space="preserve"> źródeł zagranicznych.</w:t>
      </w:r>
    </w:p>
    <w:p w14:paraId="518ACAC8" w14:textId="77777777" w:rsidR="00401976" w:rsidRPr="009E093B" w:rsidRDefault="00401976" w:rsidP="00320751">
      <w:pPr>
        <w:pStyle w:val="Style4"/>
        <w:widowControl/>
        <w:spacing w:line="300" w:lineRule="exact"/>
        <w:ind w:left="709"/>
        <w:rPr>
          <w:rStyle w:val="FontStyle38"/>
        </w:rPr>
      </w:pPr>
      <w:r w:rsidRPr="009E093B">
        <w:rPr>
          <w:rStyle w:val="FontStyle38"/>
        </w:rPr>
        <w:t xml:space="preserve">W razie stwierdzenia błędu w dowodzie bankowym ewidencja prowadzona jest zgodnie z zapisami wyciągu bankowego i podlega księgowaniu na </w:t>
      </w:r>
      <w:proofErr w:type="gramStart"/>
      <w:r w:rsidRPr="009E093B">
        <w:rPr>
          <w:rStyle w:val="FontStyle38"/>
        </w:rPr>
        <w:t>„ wpływach</w:t>
      </w:r>
      <w:proofErr w:type="gramEnd"/>
      <w:r w:rsidRPr="009E093B">
        <w:rPr>
          <w:rStyle w:val="FontStyle38"/>
        </w:rPr>
        <w:t xml:space="preserve"> do wyjaśnienia”.</w:t>
      </w:r>
    </w:p>
    <w:p w14:paraId="54924CD9" w14:textId="77777777" w:rsidR="00401976" w:rsidRPr="009E093B" w:rsidRDefault="00401976" w:rsidP="00320751">
      <w:pPr>
        <w:pStyle w:val="Style4"/>
        <w:widowControl/>
        <w:spacing w:line="300" w:lineRule="exact"/>
        <w:ind w:left="709"/>
        <w:rPr>
          <w:rStyle w:val="FontStyle38"/>
        </w:rPr>
      </w:pPr>
      <w:r w:rsidRPr="009E093B">
        <w:rPr>
          <w:rStyle w:val="FontStyle38"/>
        </w:rPr>
        <w:t xml:space="preserve">Ewidencja szczegółowa prowadzona do konta 130 </w:t>
      </w:r>
      <w:r w:rsidR="00C2267C" w:rsidRPr="009E093B">
        <w:rPr>
          <w:rStyle w:val="FontStyle38"/>
        </w:rPr>
        <w:t xml:space="preserve">powinna </w:t>
      </w:r>
      <w:r w:rsidRPr="009E093B">
        <w:rPr>
          <w:rStyle w:val="FontStyle38"/>
        </w:rPr>
        <w:t>umożliwi</w:t>
      </w:r>
      <w:r w:rsidR="00C2267C" w:rsidRPr="009E093B">
        <w:rPr>
          <w:rStyle w:val="FontStyle38"/>
        </w:rPr>
        <w:t>ć</w:t>
      </w:r>
      <w:r w:rsidRPr="009E093B">
        <w:rPr>
          <w:rStyle w:val="FontStyle38"/>
        </w:rPr>
        <w:t xml:space="preserve"> sporządzani</w:t>
      </w:r>
      <w:r w:rsidR="00C2267C" w:rsidRPr="009E093B">
        <w:rPr>
          <w:rStyle w:val="FontStyle38"/>
        </w:rPr>
        <w:t>e</w:t>
      </w:r>
      <w:r w:rsidRPr="009E093B">
        <w:rPr>
          <w:rStyle w:val="FontStyle38"/>
        </w:rPr>
        <w:t xml:space="preserve"> sprawozdań jednostkowych w zakresie dochodów i wydatków budżetowych Projektu.</w:t>
      </w:r>
    </w:p>
    <w:p w14:paraId="0B9AF3C8" w14:textId="68CFA91D" w:rsidR="00DB699C" w:rsidRPr="009E093B" w:rsidRDefault="00DB699C" w:rsidP="00320751">
      <w:pPr>
        <w:pStyle w:val="Style4"/>
        <w:widowControl/>
        <w:spacing w:line="300" w:lineRule="exact"/>
        <w:ind w:left="709"/>
        <w:rPr>
          <w:rStyle w:val="FontStyle38"/>
        </w:rPr>
      </w:pPr>
      <w:r w:rsidRPr="009E093B">
        <w:rPr>
          <w:rStyle w:val="FontStyle38"/>
        </w:rPr>
        <w:t xml:space="preserve">Na stronie </w:t>
      </w:r>
      <w:proofErr w:type="spellStart"/>
      <w:r w:rsidRPr="009E093B">
        <w:rPr>
          <w:rStyle w:val="FontStyle35"/>
          <w:b w:val="0"/>
        </w:rPr>
        <w:t>Wn</w:t>
      </w:r>
      <w:proofErr w:type="spellEnd"/>
      <w:r w:rsidRPr="009E093B">
        <w:rPr>
          <w:rStyle w:val="FontStyle35"/>
          <w:b w:val="0"/>
        </w:rPr>
        <w:t xml:space="preserve"> konta 130 </w:t>
      </w:r>
      <w:r w:rsidRPr="009E093B">
        <w:rPr>
          <w:rStyle w:val="FontStyle38"/>
        </w:rPr>
        <w:t xml:space="preserve">ewidencjonuje się </w:t>
      </w:r>
      <w:r w:rsidR="004C70B8" w:rsidRPr="009E093B">
        <w:rPr>
          <w:rStyle w:val="FontStyle38"/>
        </w:rPr>
        <w:t>w szczególności</w:t>
      </w:r>
      <w:r w:rsidR="00D12FB6" w:rsidRPr="009E093B">
        <w:rPr>
          <w:rStyle w:val="FontStyle38"/>
        </w:rPr>
        <w:t xml:space="preserve"> </w:t>
      </w:r>
      <w:r w:rsidRPr="009E093B">
        <w:rPr>
          <w:rStyle w:val="FontStyle38"/>
        </w:rPr>
        <w:t xml:space="preserve">wpływ środków budżetowych przeznaczonych na wydatki </w:t>
      </w:r>
      <w:r w:rsidR="00294E59" w:rsidRPr="009E093B">
        <w:rPr>
          <w:rStyle w:val="FontStyle38"/>
        </w:rPr>
        <w:t>P</w:t>
      </w:r>
      <w:r w:rsidRPr="009E093B">
        <w:rPr>
          <w:rStyle w:val="FontStyle38"/>
        </w:rPr>
        <w:t>rojektu w</w:t>
      </w:r>
      <w:r w:rsidR="004C70B8" w:rsidRPr="009E093B">
        <w:rPr>
          <w:rStyle w:val="FontStyle38"/>
        </w:rPr>
        <w:t xml:space="preserve"> powiązaniu</w:t>
      </w:r>
      <w:r w:rsidR="00EA6EA4" w:rsidRPr="009E093B">
        <w:rPr>
          <w:rStyle w:val="FontStyle38"/>
        </w:rPr>
        <w:t xml:space="preserve"> </w:t>
      </w:r>
      <w:r w:rsidR="007F0414" w:rsidRPr="009E093B">
        <w:rPr>
          <w:rStyle w:val="FontStyle38"/>
        </w:rPr>
        <w:t>z </w:t>
      </w:r>
      <w:r w:rsidR="003C0920" w:rsidRPr="009E093B">
        <w:rPr>
          <w:rStyle w:val="FontStyle38"/>
        </w:rPr>
        <w:t>kontem 223</w:t>
      </w:r>
      <w:r w:rsidR="003A36A7" w:rsidRPr="009E093B">
        <w:rPr>
          <w:rStyle w:val="FontStyle38"/>
        </w:rPr>
        <w:t>.</w:t>
      </w:r>
    </w:p>
    <w:p w14:paraId="17D1D441" w14:textId="77777777" w:rsidR="001D29E3" w:rsidRPr="009E093B" w:rsidRDefault="00DB699C" w:rsidP="00320751">
      <w:pPr>
        <w:pStyle w:val="Style13"/>
        <w:widowControl/>
        <w:tabs>
          <w:tab w:val="left" w:pos="1134"/>
        </w:tabs>
        <w:spacing w:line="300" w:lineRule="exact"/>
        <w:ind w:left="709" w:firstLine="0"/>
        <w:rPr>
          <w:rStyle w:val="FontStyle38"/>
        </w:rPr>
      </w:pPr>
      <w:r w:rsidRPr="009E093B">
        <w:rPr>
          <w:rStyle w:val="FontStyle38"/>
        </w:rPr>
        <w:t xml:space="preserve">Na stronie </w:t>
      </w:r>
      <w:r w:rsidRPr="009E093B">
        <w:rPr>
          <w:rStyle w:val="FontStyle35"/>
          <w:b w:val="0"/>
        </w:rPr>
        <w:t xml:space="preserve">Ma konta 130 </w:t>
      </w:r>
      <w:r w:rsidRPr="009E093B">
        <w:rPr>
          <w:rStyle w:val="FontStyle38"/>
        </w:rPr>
        <w:t>ujmuje</w:t>
      </w:r>
      <w:r w:rsidR="004D584D" w:rsidRPr="009E093B">
        <w:rPr>
          <w:rStyle w:val="FontStyle38"/>
        </w:rPr>
        <w:t xml:space="preserve"> się</w:t>
      </w:r>
      <w:r w:rsidR="001D29E3" w:rsidRPr="009E093B">
        <w:rPr>
          <w:rStyle w:val="FontStyle38"/>
        </w:rPr>
        <w:t xml:space="preserve"> </w:t>
      </w:r>
      <w:r w:rsidR="00464AE8" w:rsidRPr="009E093B">
        <w:rPr>
          <w:rStyle w:val="FontStyle38"/>
        </w:rPr>
        <w:t>zrealizowane wydatki budżetowe Projektu w formie przelewów</w:t>
      </w:r>
      <w:r w:rsidR="001D29E3" w:rsidRPr="009E093B">
        <w:rPr>
          <w:rStyle w:val="FontStyle38"/>
        </w:rPr>
        <w:t>:</w:t>
      </w:r>
      <w:r w:rsidR="00464AE8" w:rsidRPr="009E093B">
        <w:rPr>
          <w:rStyle w:val="FontStyle38"/>
        </w:rPr>
        <w:t xml:space="preserve"> </w:t>
      </w:r>
    </w:p>
    <w:p w14:paraId="528F139E" w14:textId="77777777" w:rsidR="00CA5A1D" w:rsidRPr="009E093B" w:rsidRDefault="00464AE8" w:rsidP="00A842D0">
      <w:pPr>
        <w:pStyle w:val="Style13"/>
        <w:widowControl/>
        <w:numPr>
          <w:ilvl w:val="0"/>
          <w:numId w:val="19"/>
        </w:numPr>
        <w:tabs>
          <w:tab w:val="left" w:pos="993"/>
        </w:tabs>
        <w:spacing w:line="300" w:lineRule="exact"/>
        <w:ind w:left="993" w:hanging="284"/>
        <w:rPr>
          <w:rStyle w:val="FontStyle38"/>
        </w:rPr>
      </w:pPr>
      <w:r w:rsidRPr="009E093B">
        <w:rPr>
          <w:rStyle w:val="FontStyle38"/>
        </w:rPr>
        <w:t>spłat</w:t>
      </w:r>
      <w:r w:rsidR="001D29E3" w:rsidRPr="009E093B">
        <w:rPr>
          <w:rStyle w:val="FontStyle38"/>
        </w:rPr>
        <w:t>ę</w:t>
      </w:r>
      <w:r w:rsidRPr="009E093B">
        <w:rPr>
          <w:rStyle w:val="FontStyle38"/>
        </w:rPr>
        <w:t xml:space="preserve"> zobowiązań ujętych na kontach rozrachu</w:t>
      </w:r>
      <w:r w:rsidR="005E70FB" w:rsidRPr="009E093B">
        <w:rPr>
          <w:rStyle w:val="FontStyle38"/>
        </w:rPr>
        <w:t>nkowych w korespondencji z konte</w:t>
      </w:r>
      <w:r w:rsidRPr="009E093B">
        <w:rPr>
          <w:rStyle w:val="FontStyle38"/>
        </w:rPr>
        <w:t>m 201,</w:t>
      </w:r>
      <w:r w:rsidR="00D12FB6" w:rsidRPr="009E093B">
        <w:rPr>
          <w:rStyle w:val="FontStyle38"/>
        </w:rPr>
        <w:t xml:space="preserve"> </w:t>
      </w:r>
      <w:r w:rsidR="003E77AF" w:rsidRPr="009E093B">
        <w:rPr>
          <w:rStyle w:val="FontStyle38"/>
        </w:rPr>
        <w:t>240,</w:t>
      </w:r>
      <w:r w:rsidR="004D584D" w:rsidRPr="009E093B">
        <w:rPr>
          <w:rStyle w:val="FontStyle38"/>
        </w:rPr>
        <w:t xml:space="preserve"> </w:t>
      </w:r>
    </w:p>
    <w:p w14:paraId="375BB23A" w14:textId="72F30438" w:rsidR="001D29E3" w:rsidRPr="009E093B" w:rsidRDefault="00C960C7" w:rsidP="00A842D0">
      <w:pPr>
        <w:pStyle w:val="Style13"/>
        <w:widowControl/>
        <w:numPr>
          <w:ilvl w:val="0"/>
          <w:numId w:val="19"/>
        </w:numPr>
        <w:tabs>
          <w:tab w:val="left" w:pos="993"/>
        </w:tabs>
        <w:spacing w:line="300" w:lineRule="exact"/>
        <w:ind w:left="993" w:hanging="284"/>
        <w:rPr>
          <w:rStyle w:val="FontStyle38"/>
        </w:rPr>
      </w:pPr>
      <w:r w:rsidRPr="009E093B">
        <w:rPr>
          <w:rStyle w:val="FontStyle38"/>
        </w:rPr>
        <w:t xml:space="preserve"> przelew środków pomiędzy rachunkiem Projektu a rachunkiem podstawowym Urzędu z tytułu: </w:t>
      </w:r>
      <w:r w:rsidR="001D29E3" w:rsidRPr="009E093B">
        <w:rPr>
          <w:rStyle w:val="FontStyle38"/>
        </w:rPr>
        <w:t>refundacj</w:t>
      </w:r>
      <w:r w:rsidRPr="009E093B">
        <w:rPr>
          <w:rStyle w:val="FontStyle38"/>
        </w:rPr>
        <w:t>i</w:t>
      </w:r>
      <w:r w:rsidR="001D29E3" w:rsidRPr="009E093B">
        <w:rPr>
          <w:rStyle w:val="FontStyle38"/>
        </w:rPr>
        <w:t xml:space="preserve"> </w:t>
      </w:r>
      <w:r w:rsidR="00CA5A1D" w:rsidRPr="009E093B">
        <w:rPr>
          <w:rStyle w:val="FontStyle38"/>
        </w:rPr>
        <w:t>podat</w:t>
      </w:r>
      <w:r w:rsidRPr="009E093B">
        <w:rPr>
          <w:rStyle w:val="FontStyle38"/>
        </w:rPr>
        <w:t>ku</w:t>
      </w:r>
      <w:r w:rsidR="00CA5A1D" w:rsidRPr="009E093B">
        <w:rPr>
          <w:rStyle w:val="FontStyle38"/>
        </w:rPr>
        <w:t xml:space="preserve"> dochodow</w:t>
      </w:r>
      <w:r w:rsidRPr="009E093B">
        <w:rPr>
          <w:rStyle w:val="FontStyle38"/>
        </w:rPr>
        <w:t>ego</w:t>
      </w:r>
      <w:r w:rsidR="00CA5A1D" w:rsidRPr="009E093B">
        <w:rPr>
          <w:rStyle w:val="FontStyle38"/>
        </w:rPr>
        <w:t xml:space="preserve"> od osób fizycznych, składek na ubezpieczenia społeczne, zdrowotne i Fundusz Pracy, składek na Pracowniczy Plan Kapitałowy </w:t>
      </w:r>
      <w:r w:rsidR="00106278" w:rsidRPr="009E093B">
        <w:rPr>
          <w:rStyle w:val="FontStyle38"/>
        </w:rPr>
        <w:t xml:space="preserve">oraz innych wydatków </w:t>
      </w:r>
      <w:r w:rsidR="00CA5A1D" w:rsidRPr="009E093B">
        <w:rPr>
          <w:rStyle w:val="FontStyle38"/>
        </w:rPr>
        <w:t xml:space="preserve">zapłaconych z rachunku podstawowego Urzędu w korespondencji z kontem </w:t>
      </w:r>
      <w:r w:rsidR="004B67E8" w:rsidRPr="009E093B">
        <w:rPr>
          <w:rStyle w:val="FontStyle38"/>
        </w:rPr>
        <w:t>253</w:t>
      </w:r>
      <w:r w:rsidR="00CA5A1D" w:rsidRPr="009E093B">
        <w:rPr>
          <w:rStyle w:val="FontStyle38"/>
        </w:rPr>
        <w:t>,</w:t>
      </w:r>
    </w:p>
    <w:p w14:paraId="1E9A4BFB" w14:textId="4FB81093" w:rsidR="00464AE8" w:rsidRPr="009E093B" w:rsidRDefault="004D584D" w:rsidP="00A842D0">
      <w:pPr>
        <w:pStyle w:val="Style13"/>
        <w:widowControl/>
        <w:numPr>
          <w:ilvl w:val="0"/>
          <w:numId w:val="19"/>
        </w:numPr>
        <w:tabs>
          <w:tab w:val="left" w:pos="993"/>
        </w:tabs>
        <w:spacing w:line="300" w:lineRule="exact"/>
        <w:ind w:left="993" w:hanging="284"/>
        <w:rPr>
          <w:rStyle w:val="FontStyle38"/>
        </w:rPr>
      </w:pPr>
      <w:r w:rsidRPr="009E093B">
        <w:rPr>
          <w:rStyle w:val="FontStyle38"/>
        </w:rPr>
        <w:t>zwroty na rachunek bieżący budżetu niewykorzystanych do końca roku środków na wydatki, w powiązaniu z kontem 223.</w:t>
      </w:r>
    </w:p>
    <w:p w14:paraId="5E68C32C" w14:textId="77777777" w:rsidR="004C70B8" w:rsidRPr="009E093B" w:rsidRDefault="004C70B8" w:rsidP="00320751">
      <w:pPr>
        <w:pStyle w:val="Style4"/>
        <w:widowControl/>
        <w:tabs>
          <w:tab w:val="left" w:pos="851"/>
          <w:tab w:val="left" w:pos="993"/>
        </w:tabs>
        <w:spacing w:line="300" w:lineRule="exact"/>
        <w:ind w:left="709"/>
        <w:rPr>
          <w:rStyle w:val="FontStyle38"/>
        </w:rPr>
      </w:pPr>
      <w:r w:rsidRPr="009E093B">
        <w:rPr>
          <w:rStyle w:val="FontStyle38"/>
        </w:rPr>
        <w:t xml:space="preserve">Konto 130 w tracie roku budżetowego może wykazywać saldo </w:t>
      </w:r>
      <w:proofErr w:type="spellStart"/>
      <w:r w:rsidRPr="009E093B">
        <w:rPr>
          <w:rStyle w:val="FontStyle38"/>
        </w:rPr>
        <w:t>Wn</w:t>
      </w:r>
      <w:proofErr w:type="spellEnd"/>
      <w:r w:rsidRPr="009E093B">
        <w:rPr>
          <w:rStyle w:val="FontStyle38"/>
        </w:rPr>
        <w:t>, które oznacza stan środków budżetowych na rachunku Projektu.</w:t>
      </w:r>
    </w:p>
    <w:p w14:paraId="74144AD8" w14:textId="28F34B5B" w:rsidR="00440AD2" w:rsidRPr="009E093B" w:rsidRDefault="00EA07FD" w:rsidP="00320751">
      <w:pPr>
        <w:pStyle w:val="Style24"/>
        <w:widowControl/>
        <w:spacing w:line="300" w:lineRule="exact"/>
        <w:ind w:left="709" w:firstLine="0"/>
        <w:rPr>
          <w:rStyle w:val="FontStyle38"/>
        </w:rPr>
      </w:pPr>
      <w:r w:rsidRPr="009E093B">
        <w:t>Dla</w:t>
      </w:r>
      <w:r w:rsidR="000D3DB2" w:rsidRPr="009E093B">
        <w:t xml:space="preserve"> </w:t>
      </w:r>
      <w:r w:rsidRPr="009E093B">
        <w:t>wyodrębnienia wydatków</w:t>
      </w:r>
      <w:r w:rsidR="00A76839" w:rsidRPr="009E093B">
        <w:t xml:space="preserve"> projektu, o którym mowa w § 7 ust.7.6 Umowy Partnerskiej</w:t>
      </w:r>
      <w:r w:rsidRPr="009E093B">
        <w:t xml:space="preserve"> w</w:t>
      </w:r>
      <w:r w:rsidR="00CB289F" w:rsidRPr="009E093B">
        <w:t> </w:t>
      </w:r>
      <w:r w:rsidRPr="009E093B">
        <w:t xml:space="preserve">ramach funkcjonowania konta </w:t>
      </w:r>
      <w:r w:rsidR="00440AD2" w:rsidRPr="009E093B">
        <w:rPr>
          <w:rStyle w:val="FontStyle38"/>
        </w:rPr>
        <w:t>130 - „</w:t>
      </w:r>
      <w:r w:rsidR="0060287D" w:rsidRPr="009E093B">
        <w:rPr>
          <w:rStyle w:val="FontStyle35"/>
          <w:b w:val="0"/>
        </w:rPr>
        <w:t>Rachunek bieżący jednostki</w:t>
      </w:r>
      <w:r w:rsidR="00440AD2" w:rsidRPr="009E093B">
        <w:rPr>
          <w:rStyle w:val="FontStyle35"/>
          <w:b w:val="0"/>
        </w:rPr>
        <w:t>”</w:t>
      </w:r>
      <w:r w:rsidR="00440AD2" w:rsidRPr="009E093B">
        <w:rPr>
          <w:rStyle w:val="FontStyle38"/>
        </w:rPr>
        <w:t xml:space="preserve"> </w:t>
      </w:r>
      <w:r w:rsidR="00440AD2" w:rsidRPr="009E093B">
        <w:t xml:space="preserve">wprowadza się </w:t>
      </w:r>
      <w:r w:rsidR="00440AD2" w:rsidRPr="009E093B">
        <w:rPr>
          <w:rStyle w:val="FontStyle38"/>
        </w:rPr>
        <w:t>następujące konta:</w:t>
      </w:r>
      <w:r w:rsidR="00F74E1B" w:rsidRPr="009E093B">
        <w:rPr>
          <w:rStyle w:val="FontStyle38"/>
        </w:rPr>
        <w:t xml:space="preserve"> (czy jest obowiązek wyodrębnionej ewidencji)</w:t>
      </w:r>
    </w:p>
    <w:p w14:paraId="498834D5" w14:textId="77777777" w:rsidR="00440AD2" w:rsidRPr="009E093B" w:rsidRDefault="0060287D" w:rsidP="00A842D0">
      <w:pPr>
        <w:pStyle w:val="Style13"/>
        <w:widowControl/>
        <w:numPr>
          <w:ilvl w:val="0"/>
          <w:numId w:val="26"/>
        </w:numPr>
        <w:tabs>
          <w:tab w:val="left" w:pos="993"/>
        </w:tabs>
        <w:spacing w:line="300" w:lineRule="exact"/>
        <w:ind w:left="993" w:hanging="284"/>
        <w:rPr>
          <w:rStyle w:val="FontStyle38"/>
        </w:rPr>
      </w:pPr>
      <w:r w:rsidRPr="009E093B">
        <w:rPr>
          <w:rStyle w:val="FontStyle38"/>
        </w:rPr>
        <w:t>130</w:t>
      </w:r>
      <w:r w:rsidR="00440AD2" w:rsidRPr="009E093B">
        <w:rPr>
          <w:rStyle w:val="FontStyle38"/>
        </w:rPr>
        <w:t>/1 - „</w:t>
      </w:r>
      <w:r w:rsidRPr="009E093B">
        <w:rPr>
          <w:rStyle w:val="FontStyle35"/>
          <w:b w:val="0"/>
        </w:rPr>
        <w:t>Rachunek bieżący jednostki</w:t>
      </w:r>
      <w:r w:rsidRPr="009E093B">
        <w:rPr>
          <w:rStyle w:val="FontStyle38"/>
        </w:rPr>
        <w:t xml:space="preserve"> </w:t>
      </w:r>
      <w:r w:rsidR="00440AD2" w:rsidRPr="009E093B">
        <w:rPr>
          <w:rStyle w:val="FontStyle38"/>
        </w:rPr>
        <w:t>– wydatki kwalifikowalne”,</w:t>
      </w:r>
    </w:p>
    <w:p w14:paraId="095FACAB" w14:textId="77777777" w:rsidR="00440AD2" w:rsidRPr="009E093B" w:rsidRDefault="0060287D" w:rsidP="00A842D0">
      <w:pPr>
        <w:pStyle w:val="Style13"/>
        <w:widowControl/>
        <w:numPr>
          <w:ilvl w:val="0"/>
          <w:numId w:val="26"/>
        </w:numPr>
        <w:tabs>
          <w:tab w:val="left" w:pos="993"/>
        </w:tabs>
        <w:spacing w:line="300" w:lineRule="exact"/>
        <w:ind w:left="993" w:hanging="284"/>
        <w:rPr>
          <w:rStyle w:val="FontStyle38"/>
        </w:rPr>
      </w:pPr>
      <w:r w:rsidRPr="009E093B">
        <w:rPr>
          <w:rStyle w:val="FontStyle38"/>
        </w:rPr>
        <w:t>130</w:t>
      </w:r>
      <w:r w:rsidR="00440AD2" w:rsidRPr="009E093B">
        <w:rPr>
          <w:rStyle w:val="FontStyle38"/>
        </w:rPr>
        <w:t>/2 - „</w:t>
      </w:r>
      <w:r w:rsidRPr="009E093B">
        <w:rPr>
          <w:rStyle w:val="FontStyle35"/>
          <w:b w:val="0"/>
        </w:rPr>
        <w:t>Rachunek bieżący jednostki</w:t>
      </w:r>
      <w:r w:rsidRPr="009E093B">
        <w:rPr>
          <w:rStyle w:val="FontStyle38"/>
        </w:rPr>
        <w:t xml:space="preserve"> </w:t>
      </w:r>
      <w:r w:rsidR="00440AD2" w:rsidRPr="009E093B">
        <w:rPr>
          <w:rStyle w:val="FontStyle38"/>
        </w:rPr>
        <w:t>– wydatki niekwalifikowalne”.</w:t>
      </w:r>
    </w:p>
    <w:p w14:paraId="366FD511" w14:textId="77777777" w:rsidR="00440AD2" w:rsidRPr="009E093B" w:rsidRDefault="00440AD2" w:rsidP="00320751">
      <w:pPr>
        <w:pStyle w:val="Style13"/>
        <w:widowControl/>
        <w:spacing w:line="300" w:lineRule="exact"/>
        <w:ind w:left="709" w:firstLine="0"/>
        <w:rPr>
          <w:rStyle w:val="FontStyle38"/>
        </w:rPr>
      </w:pPr>
      <w:r w:rsidRPr="009E093B">
        <w:rPr>
          <w:rStyle w:val="FontStyle38"/>
        </w:rPr>
        <w:t xml:space="preserve">Zasady funkcjonowania powyższych kont są analogiczne jak konta </w:t>
      </w:r>
      <w:r w:rsidR="0060287D" w:rsidRPr="009E093B">
        <w:rPr>
          <w:rStyle w:val="FontStyle38"/>
        </w:rPr>
        <w:t>130</w:t>
      </w:r>
      <w:r w:rsidRPr="009E093B">
        <w:rPr>
          <w:rStyle w:val="FontStyle38"/>
        </w:rPr>
        <w:t>.</w:t>
      </w:r>
    </w:p>
    <w:p w14:paraId="7B4DC8CF" w14:textId="09C12E80" w:rsidR="00DB699C" w:rsidRPr="009E093B" w:rsidRDefault="00DB699C" w:rsidP="00ED3B3F">
      <w:pPr>
        <w:pStyle w:val="Style18"/>
        <w:widowControl/>
        <w:numPr>
          <w:ilvl w:val="0"/>
          <w:numId w:val="53"/>
        </w:numPr>
        <w:tabs>
          <w:tab w:val="left" w:pos="709"/>
        </w:tabs>
        <w:spacing w:before="120" w:line="300" w:lineRule="exact"/>
        <w:ind w:left="709" w:hanging="425"/>
        <w:jc w:val="both"/>
        <w:rPr>
          <w:rStyle w:val="FontStyle35"/>
        </w:rPr>
      </w:pPr>
      <w:r w:rsidRPr="009E093B">
        <w:rPr>
          <w:rStyle w:val="FontStyle35"/>
        </w:rPr>
        <w:t>Konto 201 - „Rozrachunki z odbiorcami i dostawcami”</w:t>
      </w:r>
    </w:p>
    <w:p w14:paraId="721DB305" w14:textId="77777777" w:rsidR="00DB699C" w:rsidRPr="009E093B" w:rsidRDefault="00DB699C" w:rsidP="00320751">
      <w:pPr>
        <w:pStyle w:val="Style4"/>
        <w:widowControl/>
        <w:spacing w:line="300" w:lineRule="exact"/>
        <w:ind w:left="709"/>
        <w:rPr>
          <w:rStyle w:val="FontStyle38"/>
        </w:rPr>
      </w:pPr>
      <w:r w:rsidRPr="009E093B">
        <w:rPr>
          <w:rStyle w:val="FontStyle38"/>
        </w:rPr>
        <w:t xml:space="preserve">Konto 201 służy do </w:t>
      </w:r>
      <w:proofErr w:type="gramStart"/>
      <w:r w:rsidRPr="009E093B">
        <w:rPr>
          <w:rStyle w:val="FontStyle38"/>
        </w:rPr>
        <w:t>ewidencji</w:t>
      </w:r>
      <w:r w:rsidR="00E51CCC" w:rsidRPr="009E093B">
        <w:rPr>
          <w:rStyle w:val="FontStyle38"/>
        </w:rPr>
        <w:t xml:space="preserve"> </w:t>
      </w:r>
      <w:r w:rsidR="00CD5191" w:rsidRPr="009E093B">
        <w:rPr>
          <w:rStyle w:val="FontStyle38"/>
        </w:rPr>
        <w:t xml:space="preserve"> </w:t>
      </w:r>
      <w:r w:rsidRPr="009E093B">
        <w:rPr>
          <w:rStyle w:val="FontStyle38"/>
        </w:rPr>
        <w:t>rozrachunków</w:t>
      </w:r>
      <w:proofErr w:type="gramEnd"/>
      <w:r w:rsidR="00CD5191" w:rsidRPr="009E093B">
        <w:rPr>
          <w:rStyle w:val="FontStyle38"/>
        </w:rPr>
        <w:t xml:space="preserve"> krajowych </w:t>
      </w:r>
      <w:r w:rsidRPr="009E093B">
        <w:rPr>
          <w:rStyle w:val="FontStyle38"/>
        </w:rPr>
        <w:t>i zagr</w:t>
      </w:r>
      <w:r w:rsidR="0061114E" w:rsidRPr="009E093B">
        <w:rPr>
          <w:rStyle w:val="FontStyle38"/>
        </w:rPr>
        <w:t>anicznych z tytułu dostaw</w:t>
      </w:r>
      <w:r w:rsidR="00CD5191" w:rsidRPr="009E093B">
        <w:rPr>
          <w:rStyle w:val="FontStyle38"/>
        </w:rPr>
        <w:t xml:space="preserve"> </w:t>
      </w:r>
      <w:r w:rsidR="00C45AD4" w:rsidRPr="009E093B">
        <w:rPr>
          <w:rStyle w:val="FontStyle38"/>
        </w:rPr>
        <w:t>i usług w ramach realizacji Projektu.</w:t>
      </w:r>
    </w:p>
    <w:p w14:paraId="7869B08A" w14:textId="77777777" w:rsidR="00DB699C" w:rsidRPr="009E093B" w:rsidRDefault="00DB699C" w:rsidP="00320751">
      <w:pPr>
        <w:pStyle w:val="Style4"/>
        <w:widowControl/>
        <w:spacing w:line="300" w:lineRule="exact"/>
        <w:ind w:left="709"/>
        <w:rPr>
          <w:rStyle w:val="FontStyle38"/>
        </w:rPr>
      </w:pPr>
      <w:r w:rsidRPr="009E093B">
        <w:rPr>
          <w:rStyle w:val="FontStyle38"/>
        </w:rPr>
        <w:t xml:space="preserve">Na stronie </w:t>
      </w:r>
      <w:proofErr w:type="spellStart"/>
      <w:r w:rsidRPr="009E093B">
        <w:rPr>
          <w:rStyle w:val="FontStyle35"/>
          <w:b w:val="0"/>
        </w:rPr>
        <w:t>Wn</w:t>
      </w:r>
      <w:proofErr w:type="spellEnd"/>
      <w:r w:rsidRPr="009E093B">
        <w:rPr>
          <w:rStyle w:val="FontStyle35"/>
          <w:b w:val="0"/>
        </w:rPr>
        <w:t xml:space="preserve"> konta 201 </w:t>
      </w:r>
      <w:r w:rsidRPr="009E093B">
        <w:rPr>
          <w:rStyle w:val="FontStyle38"/>
        </w:rPr>
        <w:t>ujmuje się zapłatę</w:t>
      </w:r>
      <w:r w:rsidR="00132F80" w:rsidRPr="009E093B">
        <w:rPr>
          <w:rStyle w:val="FontStyle38"/>
        </w:rPr>
        <w:t xml:space="preserve"> </w:t>
      </w:r>
      <w:r w:rsidR="005B7DFA" w:rsidRPr="009E093B">
        <w:rPr>
          <w:rStyle w:val="FontStyle38"/>
        </w:rPr>
        <w:t>zobowiązań</w:t>
      </w:r>
      <w:r w:rsidR="00132F80" w:rsidRPr="009E093B">
        <w:rPr>
          <w:rStyle w:val="FontStyle38"/>
        </w:rPr>
        <w:t xml:space="preserve"> </w:t>
      </w:r>
      <w:r w:rsidR="005B7DFA" w:rsidRPr="009E093B">
        <w:rPr>
          <w:rStyle w:val="FontStyle38"/>
          <w:strike/>
        </w:rPr>
        <w:t xml:space="preserve"> </w:t>
      </w:r>
      <w:r w:rsidRPr="009E093B">
        <w:rPr>
          <w:rStyle w:val="FontStyle38"/>
        </w:rPr>
        <w:t xml:space="preserve"> w korespondencji z kontem 130.</w:t>
      </w:r>
    </w:p>
    <w:p w14:paraId="09A6835D" w14:textId="5DCDA7AB" w:rsidR="00DB699C" w:rsidRPr="009E093B" w:rsidRDefault="00DB699C" w:rsidP="00320751">
      <w:pPr>
        <w:pStyle w:val="Style4"/>
        <w:widowControl/>
        <w:spacing w:line="300" w:lineRule="exact"/>
        <w:ind w:left="709"/>
      </w:pPr>
      <w:r w:rsidRPr="009E093B">
        <w:rPr>
          <w:rStyle w:val="FontStyle38"/>
        </w:rPr>
        <w:t xml:space="preserve">Na stronie </w:t>
      </w:r>
      <w:r w:rsidRPr="009E093B">
        <w:rPr>
          <w:rStyle w:val="FontStyle35"/>
          <w:b w:val="0"/>
        </w:rPr>
        <w:t xml:space="preserve">Ma konta 201 </w:t>
      </w:r>
      <w:r w:rsidRPr="009E093B">
        <w:rPr>
          <w:rStyle w:val="FontStyle38"/>
        </w:rPr>
        <w:t>ujmuje się zobowiązania z tytułu dostaw towarów i usług dotycząc</w:t>
      </w:r>
      <w:r w:rsidR="00E51CCC" w:rsidRPr="009E093B">
        <w:rPr>
          <w:rStyle w:val="FontStyle38"/>
        </w:rPr>
        <w:t>ych</w:t>
      </w:r>
      <w:r w:rsidRPr="009E093B">
        <w:rPr>
          <w:rStyle w:val="FontStyle38"/>
        </w:rPr>
        <w:t xml:space="preserve"> realizacji </w:t>
      </w:r>
      <w:r w:rsidR="00294E59" w:rsidRPr="009E093B">
        <w:rPr>
          <w:rStyle w:val="FontStyle38"/>
        </w:rPr>
        <w:t>P</w:t>
      </w:r>
      <w:r w:rsidRPr="009E093B">
        <w:rPr>
          <w:rStyle w:val="FontStyle38"/>
        </w:rPr>
        <w:t xml:space="preserve">rojektu w wartości brutto (z podatkiem VAT niepodlegającym odliczeniu), w powiązaniu z </w:t>
      </w:r>
      <w:proofErr w:type="gramStart"/>
      <w:r w:rsidRPr="009E093B">
        <w:rPr>
          <w:rStyle w:val="FontStyle38"/>
        </w:rPr>
        <w:t xml:space="preserve">kontem </w:t>
      </w:r>
      <w:r w:rsidR="00CD5191" w:rsidRPr="009E093B">
        <w:rPr>
          <w:rStyle w:val="FontStyle38"/>
        </w:rPr>
        <w:t xml:space="preserve"> </w:t>
      </w:r>
      <w:r w:rsidR="0061114E" w:rsidRPr="009E093B">
        <w:rPr>
          <w:rStyle w:val="FontStyle38"/>
        </w:rPr>
        <w:t>401</w:t>
      </w:r>
      <w:proofErr w:type="gramEnd"/>
      <w:r w:rsidR="0061114E" w:rsidRPr="009E093B">
        <w:rPr>
          <w:rStyle w:val="FontStyle38"/>
        </w:rPr>
        <w:t xml:space="preserve">, </w:t>
      </w:r>
      <w:r w:rsidRPr="009E093B">
        <w:rPr>
          <w:rStyle w:val="FontStyle38"/>
        </w:rPr>
        <w:t>402</w:t>
      </w:r>
      <w:r w:rsidR="009F1193" w:rsidRPr="009E093B">
        <w:rPr>
          <w:rStyle w:val="FontStyle38"/>
        </w:rPr>
        <w:t>, 302.</w:t>
      </w:r>
    </w:p>
    <w:p w14:paraId="540A498C" w14:textId="77777777" w:rsidR="00DB699C" w:rsidRPr="009E093B" w:rsidRDefault="00DB699C" w:rsidP="00320751">
      <w:pPr>
        <w:pStyle w:val="Style4"/>
        <w:widowControl/>
        <w:spacing w:line="300" w:lineRule="exact"/>
        <w:ind w:left="709"/>
        <w:rPr>
          <w:rStyle w:val="FontStyle38"/>
        </w:rPr>
      </w:pPr>
      <w:r w:rsidRPr="009E093B">
        <w:rPr>
          <w:rStyle w:val="FontStyle38"/>
        </w:rPr>
        <w:t xml:space="preserve">Ewidencja szczegółowa do </w:t>
      </w:r>
      <w:r w:rsidRPr="009E093B">
        <w:rPr>
          <w:rStyle w:val="FontStyle35"/>
          <w:b w:val="0"/>
        </w:rPr>
        <w:t xml:space="preserve">konta 201 </w:t>
      </w:r>
      <w:r w:rsidRPr="009E093B">
        <w:rPr>
          <w:rStyle w:val="FontStyle38"/>
        </w:rPr>
        <w:t>prowadzona jest w pełnej klasyfikacji budżetowej i </w:t>
      </w:r>
      <w:r w:rsidR="00401976" w:rsidRPr="009E093B">
        <w:rPr>
          <w:rStyle w:val="FontStyle38"/>
        </w:rPr>
        <w:t xml:space="preserve">powinna </w:t>
      </w:r>
      <w:r w:rsidRPr="009E093B">
        <w:rPr>
          <w:rStyle w:val="FontStyle38"/>
        </w:rPr>
        <w:t>zapewnia</w:t>
      </w:r>
      <w:r w:rsidR="00401976" w:rsidRPr="009E093B">
        <w:rPr>
          <w:rStyle w:val="FontStyle38"/>
        </w:rPr>
        <w:t>ć</w:t>
      </w:r>
      <w:r w:rsidRPr="009E093B">
        <w:rPr>
          <w:rStyle w:val="FontStyle38"/>
        </w:rPr>
        <w:t xml:space="preserve"> ustalenie należności, zobowiązań krajowych i zagranicznych, według poszczególnych kontrahentów, a także w podziale na zobowiązani</w:t>
      </w:r>
      <w:r w:rsidR="005B7DFA" w:rsidRPr="009E093B">
        <w:rPr>
          <w:rStyle w:val="FontStyle38"/>
        </w:rPr>
        <w:t>a krótko- i długoterminowe, a także zobowiązani</w:t>
      </w:r>
      <w:r w:rsidR="00CD5191" w:rsidRPr="009E093B">
        <w:rPr>
          <w:rStyle w:val="FontStyle38"/>
        </w:rPr>
        <w:t xml:space="preserve">a </w:t>
      </w:r>
      <w:r w:rsidR="005B7DFA" w:rsidRPr="009E093B">
        <w:rPr>
          <w:rStyle w:val="FontStyle38"/>
        </w:rPr>
        <w:t>wymagalne.</w:t>
      </w:r>
    </w:p>
    <w:p w14:paraId="29B453A2" w14:textId="32819718" w:rsidR="004B1E19" w:rsidRPr="009E093B" w:rsidRDefault="005B7DFA" w:rsidP="00320751">
      <w:pPr>
        <w:pStyle w:val="Style4"/>
        <w:widowControl/>
        <w:spacing w:line="300" w:lineRule="exact"/>
        <w:ind w:left="709"/>
        <w:rPr>
          <w:rStyle w:val="FontStyle38"/>
        </w:rPr>
      </w:pPr>
      <w:r w:rsidRPr="009E093B">
        <w:rPr>
          <w:rStyle w:val="FontStyle38"/>
        </w:rPr>
        <w:t xml:space="preserve">Konto 201 może wykazywać dwa salda. Saldo strony </w:t>
      </w:r>
      <w:proofErr w:type="spellStart"/>
      <w:r w:rsidRPr="009E093B">
        <w:rPr>
          <w:rStyle w:val="FontStyle38"/>
        </w:rPr>
        <w:t>Wn</w:t>
      </w:r>
      <w:proofErr w:type="spellEnd"/>
      <w:r w:rsidRPr="009E093B">
        <w:rPr>
          <w:rStyle w:val="FontStyle38"/>
        </w:rPr>
        <w:t xml:space="preserve"> oznacza stan należności i</w:t>
      </w:r>
      <w:r w:rsidR="00F37B18" w:rsidRPr="009E093B">
        <w:rPr>
          <w:rStyle w:val="FontStyle38"/>
        </w:rPr>
        <w:t> </w:t>
      </w:r>
      <w:r w:rsidRPr="009E093B">
        <w:rPr>
          <w:rStyle w:val="FontStyle38"/>
        </w:rPr>
        <w:t>roszczeń. Saldo strony Ma oznacza stan zobowiązań.</w:t>
      </w:r>
    </w:p>
    <w:p w14:paraId="05F9242E" w14:textId="5E05DB56" w:rsidR="0060287D" w:rsidRPr="009E093B" w:rsidRDefault="00A76839" w:rsidP="00320751">
      <w:pPr>
        <w:pStyle w:val="Style24"/>
        <w:widowControl/>
        <w:spacing w:line="300" w:lineRule="exact"/>
        <w:ind w:left="709" w:firstLine="0"/>
        <w:rPr>
          <w:rStyle w:val="FontStyle38"/>
        </w:rPr>
      </w:pPr>
      <w:r w:rsidRPr="009E093B">
        <w:lastRenderedPageBreak/>
        <w:t>Dla wyodrębnienia wydatków projektu, o którym mowa w § 7 ust.7.6 Umowy Partnerskiej w</w:t>
      </w:r>
      <w:r w:rsidR="00CB289F" w:rsidRPr="009E093B">
        <w:t> </w:t>
      </w:r>
      <w:r w:rsidRPr="009E093B">
        <w:t xml:space="preserve">ramach funkcjonowania konta </w:t>
      </w:r>
      <w:r w:rsidR="0060287D" w:rsidRPr="009E093B">
        <w:rPr>
          <w:rStyle w:val="FontStyle38"/>
        </w:rPr>
        <w:t>201 - „</w:t>
      </w:r>
      <w:r w:rsidR="006A3220" w:rsidRPr="009E093B">
        <w:rPr>
          <w:rStyle w:val="FontStyle35"/>
          <w:b w:val="0"/>
        </w:rPr>
        <w:t>Rozrachunki z </w:t>
      </w:r>
      <w:r w:rsidR="0060287D" w:rsidRPr="009E093B">
        <w:rPr>
          <w:rStyle w:val="FontStyle35"/>
          <w:b w:val="0"/>
        </w:rPr>
        <w:t>odbiorcami i</w:t>
      </w:r>
      <w:r w:rsidR="00F37B18" w:rsidRPr="009E093B">
        <w:rPr>
          <w:rStyle w:val="FontStyle35"/>
          <w:b w:val="0"/>
        </w:rPr>
        <w:t> </w:t>
      </w:r>
      <w:r w:rsidR="0060287D" w:rsidRPr="009E093B">
        <w:rPr>
          <w:rStyle w:val="FontStyle35"/>
          <w:b w:val="0"/>
        </w:rPr>
        <w:t>dostawcami”</w:t>
      </w:r>
      <w:r w:rsidR="0060287D" w:rsidRPr="009E093B">
        <w:rPr>
          <w:rStyle w:val="FontStyle38"/>
        </w:rPr>
        <w:t xml:space="preserve"> </w:t>
      </w:r>
      <w:r w:rsidR="0060287D" w:rsidRPr="009E093B">
        <w:t xml:space="preserve">wprowadza się </w:t>
      </w:r>
      <w:r w:rsidR="0060287D" w:rsidRPr="009E093B">
        <w:rPr>
          <w:rStyle w:val="FontStyle38"/>
        </w:rPr>
        <w:t>następujące konta:</w:t>
      </w:r>
    </w:p>
    <w:p w14:paraId="41EDA046" w14:textId="77777777" w:rsidR="0060287D" w:rsidRPr="009E093B" w:rsidRDefault="0060287D" w:rsidP="00A842D0">
      <w:pPr>
        <w:pStyle w:val="Style13"/>
        <w:widowControl/>
        <w:numPr>
          <w:ilvl w:val="0"/>
          <w:numId w:val="23"/>
        </w:numPr>
        <w:tabs>
          <w:tab w:val="left" w:pos="993"/>
        </w:tabs>
        <w:spacing w:line="300" w:lineRule="exact"/>
        <w:ind w:left="993" w:hanging="284"/>
        <w:rPr>
          <w:rStyle w:val="FontStyle38"/>
        </w:rPr>
      </w:pPr>
      <w:r w:rsidRPr="009E093B">
        <w:rPr>
          <w:rStyle w:val="FontStyle38"/>
        </w:rPr>
        <w:t>201/1 - „</w:t>
      </w:r>
      <w:r w:rsidRPr="009E093B">
        <w:rPr>
          <w:rStyle w:val="FontStyle35"/>
          <w:b w:val="0"/>
        </w:rPr>
        <w:t>Rozrachunki z odbiorcami i dostawcami</w:t>
      </w:r>
      <w:r w:rsidRPr="009E093B">
        <w:rPr>
          <w:rStyle w:val="FontStyle38"/>
        </w:rPr>
        <w:t xml:space="preserve"> – wydatki kwalifikowalne”,</w:t>
      </w:r>
    </w:p>
    <w:p w14:paraId="542A73AC" w14:textId="77777777" w:rsidR="0060287D" w:rsidRPr="009E093B" w:rsidRDefault="0060287D" w:rsidP="00A842D0">
      <w:pPr>
        <w:pStyle w:val="Style13"/>
        <w:widowControl/>
        <w:numPr>
          <w:ilvl w:val="0"/>
          <w:numId w:val="23"/>
        </w:numPr>
        <w:tabs>
          <w:tab w:val="left" w:pos="993"/>
        </w:tabs>
        <w:spacing w:line="300" w:lineRule="exact"/>
        <w:ind w:left="993" w:hanging="284"/>
        <w:rPr>
          <w:rStyle w:val="FontStyle38"/>
        </w:rPr>
      </w:pPr>
      <w:r w:rsidRPr="009E093B">
        <w:rPr>
          <w:rStyle w:val="FontStyle38"/>
        </w:rPr>
        <w:t>201/2 - „</w:t>
      </w:r>
      <w:r w:rsidRPr="009E093B">
        <w:rPr>
          <w:rStyle w:val="FontStyle35"/>
          <w:b w:val="0"/>
        </w:rPr>
        <w:t>Rozrachunki z odbiorcami i dostawcami</w:t>
      </w:r>
      <w:r w:rsidRPr="009E093B">
        <w:rPr>
          <w:rStyle w:val="FontStyle38"/>
        </w:rPr>
        <w:t xml:space="preserve"> – wydatki niekwalifikowalne”.</w:t>
      </w:r>
    </w:p>
    <w:p w14:paraId="7BA469F1" w14:textId="77777777" w:rsidR="0060287D" w:rsidRPr="009E093B" w:rsidRDefault="0060287D" w:rsidP="00320751">
      <w:pPr>
        <w:pStyle w:val="Style13"/>
        <w:widowControl/>
        <w:spacing w:line="300" w:lineRule="exact"/>
        <w:ind w:left="709" w:firstLine="0"/>
        <w:rPr>
          <w:rStyle w:val="FontStyle38"/>
        </w:rPr>
      </w:pPr>
      <w:r w:rsidRPr="009E093B">
        <w:rPr>
          <w:rStyle w:val="FontStyle38"/>
        </w:rPr>
        <w:t>Zasady funkcjonowania powyższych kont są analogiczne jak konta 201.</w:t>
      </w:r>
    </w:p>
    <w:p w14:paraId="28EEDB68" w14:textId="77777777" w:rsidR="00BC32F5" w:rsidRPr="009E093B" w:rsidRDefault="00BC32F5" w:rsidP="00ED3B3F">
      <w:pPr>
        <w:pStyle w:val="Style18"/>
        <w:widowControl/>
        <w:numPr>
          <w:ilvl w:val="0"/>
          <w:numId w:val="53"/>
        </w:numPr>
        <w:tabs>
          <w:tab w:val="left" w:pos="709"/>
        </w:tabs>
        <w:spacing w:before="120" w:line="300" w:lineRule="exact"/>
        <w:ind w:left="709" w:hanging="425"/>
        <w:jc w:val="both"/>
        <w:rPr>
          <w:rStyle w:val="FontStyle35"/>
        </w:rPr>
      </w:pPr>
      <w:r w:rsidRPr="009E093B">
        <w:rPr>
          <w:rStyle w:val="FontStyle35"/>
        </w:rPr>
        <w:t>Konto 222 - „Rozliczenie dochodów budżetowych”</w:t>
      </w:r>
    </w:p>
    <w:p w14:paraId="6E63F10E" w14:textId="67DD495B" w:rsidR="00BC32F5" w:rsidRPr="009E093B" w:rsidRDefault="00BC32F5" w:rsidP="00320751">
      <w:pPr>
        <w:pStyle w:val="Style4"/>
        <w:widowControl/>
        <w:spacing w:line="300" w:lineRule="exact"/>
        <w:ind w:left="709"/>
        <w:rPr>
          <w:rStyle w:val="FontStyle38"/>
          <w:rFonts w:eastAsiaTheme="majorEastAsia"/>
        </w:rPr>
      </w:pPr>
      <w:r w:rsidRPr="009E093B">
        <w:rPr>
          <w:rStyle w:val="FontStyle38"/>
          <w:rFonts w:eastAsiaTheme="majorEastAsia"/>
        </w:rPr>
        <w:t>Konto 222 służy do ewidencji rozliczeń dochodów budżetowych Projektu, a</w:t>
      </w:r>
      <w:r w:rsidR="00F37B18" w:rsidRPr="009E093B">
        <w:rPr>
          <w:rStyle w:val="FontStyle38"/>
          <w:rFonts w:eastAsiaTheme="majorEastAsia"/>
        </w:rPr>
        <w:t> </w:t>
      </w:r>
      <w:r w:rsidRPr="009E093B">
        <w:rPr>
          <w:rStyle w:val="FontStyle38"/>
          <w:rFonts w:eastAsiaTheme="majorEastAsia"/>
        </w:rPr>
        <w:t>w</w:t>
      </w:r>
      <w:r w:rsidR="00F37B18" w:rsidRPr="009E093B">
        <w:rPr>
          <w:rStyle w:val="FontStyle38"/>
          <w:rFonts w:eastAsiaTheme="majorEastAsia"/>
        </w:rPr>
        <w:t> </w:t>
      </w:r>
      <w:r w:rsidRPr="009E093B">
        <w:rPr>
          <w:rStyle w:val="FontStyle38"/>
          <w:rFonts w:eastAsiaTheme="majorEastAsia"/>
        </w:rPr>
        <w:t>szczególności z tytułu niepodatkowych dochodów.</w:t>
      </w:r>
    </w:p>
    <w:p w14:paraId="0B23A2D8" w14:textId="77777777" w:rsidR="00BC32F5" w:rsidRPr="009E093B" w:rsidRDefault="00BC32F5" w:rsidP="00320751">
      <w:pPr>
        <w:pStyle w:val="Style4"/>
        <w:widowControl/>
        <w:spacing w:line="300" w:lineRule="exact"/>
        <w:ind w:left="709"/>
        <w:rPr>
          <w:rStyle w:val="FontStyle38"/>
          <w:rFonts w:eastAsiaTheme="majorEastAsia"/>
        </w:rPr>
      </w:pPr>
      <w:r w:rsidRPr="009E093B">
        <w:rPr>
          <w:rStyle w:val="FontStyle38"/>
          <w:rFonts w:eastAsiaTheme="majorEastAsia"/>
        </w:rPr>
        <w:t xml:space="preserve">Po stronie </w:t>
      </w:r>
      <w:proofErr w:type="spellStart"/>
      <w:r w:rsidRPr="009E093B">
        <w:rPr>
          <w:rStyle w:val="FontStyle38"/>
          <w:rFonts w:eastAsiaTheme="majorEastAsia"/>
        </w:rPr>
        <w:t>Wn</w:t>
      </w:r>
      <w:proofErr w:type="spellEnd"/>
      <w:r w:rsidRPr="009E093B">
        <w:rPr>
          <w:rStyle w:val="FontStyle38"/>
          <w:rFonts w:eastAsiaTheme="majorEastAsia"/>
        </w:rPr>
        <w:t xml:space="preserve"> konta 222 księguje się w szczególności: przelewy, uprzednio pobranych dochodów budżetowych w korespondencji z kontem 130. Po stronie Ma konta 222 ujmuje się okresowo na podstawie sprawozdań budżetowych RB-27S zrealizowane dochody Projektu w korespondencji z kontem 800.</w:t>
      </w:r>
    </w:p>
    <w:p w14:paraId="6D81484C" w14:textId="782279C6" w:rsidR="001773C3" w:rsidRPr="009E093B" w:rsidRDefault="001773C3" w:rsidP="00ED3B3F">
      <w:pPr>
        <w:pStyle w:val="Style18"/>
        <w:widowControl/>
        <w:numPr>
          <w:ilvl w:val="0"/>
          <w:numId w:val="53"/>
        </w:numPr>
        <w:tabs>
          <w:tab w:val="left" w:pos="709"/>
        </w:tabs>
        <w:spacing w:before="120" w:line="300" w:lineRule="exact"/>
        <w:ind w:left="709" w:hanging="425"/>
        <w:jc w:val="both"/>
        <w:rPr>
          <w:rStyle w:val="FontStyle35"/>
        </w:rPr>
      </w:pPr>
      <w:r w:rsidRPr="009E093B">
        <w:rPr>
          <w:rStyle w:val="FontStyle35"/>
        </w:rPr>
        <w:t>Konto 223 - „Rozliczenie wydatków budżetowych"</w:t>
      </w:r>
    </w:p>
    <w:p w14:paraId="13BF6E4B" w14:textId="2B53D04C" w:rsidR="001773C3" w:rsidRPr="009E093B" w:rsidRDefault="001773C3" w:rsidP="00320751">
      <w:pPr>
        <w:pStyle w:val="Style4"/>
        <w:widowControl/>
        <w:spacing w:line="300" w:lineRule="exact"/>
        <w:ind w:left="709"/>
        <w:rPr>
          <w:rStyle w:val="FontStyle38"/>
        </w:rPr>
      </w:pPr>
      <w:r w:rsidRPr="009E093B">
        <w:rPr>
          <w:rStyle w:val="FontStyle38"/>
        </w:rPr>
        <w:t>Konto 223 służy do rozliczenia środków budżetowych otrzymanych na pokrycie wydatków budżetowych, w tym wydatków w ramach współfinansowania projektów realizowanych ze środków pomocowych (europejskich i zagranicznych).</w:t>
      </w:r>
    </w:p>
    <w:p w14:paraId="31F6EF44" w14:textId="77777777" w:rsidR="001773C3" w:rsidRPr="009E093B" w:rsidRDefault="001773C3" w:rsidP="00320751">
      <w:pPr>
        <w:pStyle w:val="Style4"/>
        <w:widowControl/>
        <w:spacing w:line="300" w:lineRule="exact"/>
        <w:ind w:left="709"/>
        <w:rPr>
          <w:rStyle w:val="FontStyle38"/>
        </w:rPr>
      </w:pPr>
      <w:r w:rsidRPr="009E093B">
        <w:rPr>
          <w:rStyle w:val="FontStyle38"/>
        </w:rPr>
        <w:t xml:space="preserve">Na stronie </w:t>
      </w:r>
      <w:proofErr w:type="spellStart"/>
      <w:r w:rsidRPr="009E093B">
        <w:rPr>
          <w:rStyle w:val="FontStyle35"/>
          <w:b w:val="0"/>
        </w:rPr>
        <w:t>Wn</w:t>
      </w:r>
      <w:proofErr w:type="spellEnd"/>
      <w:r w:rsidRPr="009E093B">
        <w:rPr>
          <w:rStyle w:val="FontStyle35"/>
          <w:b w:val="0"/>
        </w:rPr>
        <w:t xml:space="preserve"> konta 223 </w:t>
      </w:r>
      <w:r w:rsidRPr="009E093B">
        <w:rPr>
          <w:rStyle w:val="FontStyle38"/>
        </w:rPr>
        <w:t>ujmuje się:</w:t>
      </w:r>
    </w:p>
    <w:p w14:paraId="6945CA22" w14:textId="77777777" w:rsidR="001773C3" w:rsidRPr="009E093B" w:rsidRDefault="001773C3" w:rsidP="003A36A7">
      <w:pPr>
        <w:pStyle w:val="Style13"/>
        <w:widowControl/>
        <w:numPr>
          <w:ilvl w:val="0"/>
          <w:numId w:val="8"/>
        </w:numPr>
        <w:tabs>
          <w:tab w:val="left" w:pos="993"/>
        </w:tabs>
        <w:spacing w:line="300" w:lineRule="exact"/>
        <w:ind w:left="993" w:hanging="284"/>
        <w:rPr>
          <w:rStyle w:val="FontStyle38"/>
        </w:rPr>
      </w:pPr>
      <w:r w:rsidRPr="009E093B">
        <w:rPr>
          <w:rStyle w:val="FontStyle38"/>
        </w:rPr>
        <w:t xml:space="preserve">przeniesienie na podstawie okresowych sprawozdań budżetowych Rb-28S zrealizowanych wydatków </w:t>
      </w:r>
      <w:proofErr w:type="gramStart"/>
      <w:r w:rsidRPr="009E093B">
        <w:rPr>
          <w:rStyle w:val="FontStyle38"/>
        </w:rPr>
        <w:t xml:space="preserve">budżetowych </w:t>
      </w:r>
      <w:r w:rsidR="00E51CCC" w:rsidRPr="009E093B">
        <w:rPr>
          <w:rStyle w:val="FontStyle38"/>
        </w:rPr>
        <w:t xml:space="preserve"> Projektu</w:t>
      </w:r>
      <w:proofErr w:type="gramEnd"/>
      <w:r w:rsidR="00E51CCC" w:rsidRPr="009E093B">
        <w:rPr>
          <w:rStyle w:val="FontStyle38"/>
        </w:rPr>
        <w:t xml:space="preserve"> </w:t>
      </w:r>
      <w:r w:rsidRPr="009E093B">
        <w:rPr>
          <w:rStyle w:val="FontStyle38"/>
        </w:rPr>
        <w:t>w korespondencji z kontem 800,</w:t>
      </w:r>
    </w:p>
    <w:p w14:paraId="356870AA" w14:textId="77777777" w:rsidR="001773C3" w:rsidRPr="009E093B" w:rsidRDefault="001773C3" w:rsidP="003A36A7">
      <w:pPr>
        <w:pStyle w:val="Style13"/>
        <w:widowControl/>
        <w:numPr>
          <w:ilvl w:val="0"/>
          <w:numId w:val="8"/>
        </w:numPr>
        <w:tabs>
          <w:tab w:val="left" w:pos="993"/>
        </w:tabs>
        <w:spacing w:line="300" w:lineRule="exact"/>
        <w:ind w:left="993" w:hanging="284"/>
        <w:rPr>
          <w:rStyle w:val="FontStyle38"/>
        </w:rPr>
      </w:pPr>
      <w:r w:rsidRPr="009E093B">
        <w:rPr>
          <w:rStyle w:val="FontStyle38"/>
        </w:rPr>
        <w:t>zwroty na rachunek bieżący budżetu niewykorzystanych do końca roku środków na wydatki, w powiązaniu z kontem 130.</w:t>
      </w:r>
    </w:p>
    <w:p w14:paraId="02B6FC55" w14:textId="624863D8" w:rsidR="001773C3" w:rsidRPr="009E093B" w:rsidRDefault="001773C3" w:rsidP="00320751">
      <w:pPr>
        <w:pStyle w:val="Style4"/>
        <w:widowControl/>
        <w:spacing w:line="300" w:lineRule="exact"/>
        <w:ind w:left="709"/>
        <w:rPr>
          <w:rStyle w:val="FontStyle38"/>
        </w:rPr>
      </w:pPr>
      <w:r w:rsidRPr="009E093B">
        <w:rPr>
          <w:rStyle w:val="FontStyle38"/>
        </w:rPr>
        <w:t xml:space="preserve">Na stronie </w:t>
      </w:r>
      <w:r w:rsidRPr="009E093B">
        <w:rPr>
          <w:rStyle w:val="FontStyle35"/>
          <w:b w:val="0"/>
        </w:rPr>
        <w:t xml:space="preserve">Ma konta 223 </w:t>
      </w:r>
      <w:r w:rsidRPr="009E093B">
        <w:rPr>
          <w:rStyle w:val="FontStyle38"/>
        </w:rPr>
        <w:t>ujmuje się wpływ środków budżetowych z wyodrębnionego rachunku budżetu Miasta na sfinansowanie wydatków Projektu w powiązaniu z kontem 130.</w:t>
      </w:r>
    </w:p>
    <w:p w14:paraId="40FB02CC" w14:textId="77777777" w:rsidR="00D036A5" w:rsidRPr="009E093B" w:rsidRDefault="00D036A5" w:rsidP="00ED3B3F">
      <w:pPr>
        <w:pStyle w:val="Style18"/>
        <w:widowControl/>
        <w:numPr>
          <w:ilvl w:val="0"/>
          <w:numId w:val="53"/>
        </w:numPr>
        <w:tabs>
          <w:tab w:val="left" w:pos="709"/>
        </w:tabs>
        <w:spacing w:before="120" w:line="300" w:lineRule="exact"/>
        <w:ind w:left="709" w:hanging="425"/>
        <w:jc w:val="both"/>
        <w:rPr>
          <w:b/>
          <w:bCs/>
        </w:rPr>
      </w:pPr>
      <w:r w:rsidRPr="009E093B">
        <w:rPr>
          <w:b/>
          <w:bCs/>
        </w:rPr>
        <w:t>Konto 225 – „Rozrachunki z budżetami”</w:t>
      </w:r>
    </w:p>
    <w:p w14:paraId="78A7359C" w14:textId="77777777" w:rsidR="00D036A5" w:rsidRPr="009E093B" w:rsidRDefault="00D036A5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rPr>
          <w:bCs/>
        </w:rPr>
        <w:t>Konto 225</w:t>
      </w:r>
      <w:r w:rsidRPr="009E093B">
        <w:rPr>
          <w:b/>
          <w:bCs/>
        </w:rPr>
        <w:t xml:space="preserve"> </w:t>
      </w:r>
      <w:r w:rsidRPr="009E093B">
        <w:t>służy do ewidencji w szczególności rozrachunków z budżetem państwa z tytułu podatku dochodowego od osób fizycznych, a także innych rozrachunków z budżetami.</w:t>
      </w:r>
    </w:p>
    <w:p w14:paraId="41C088EC" w14:textId="77777777" w:rsidR="00D036A5" w:rsidRPr="009E093B" w:rsidRDefault="00D036A5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 xml:space="preserve">Ewidencja szczegółowa do </w:t>
      </w:r>
      <w:r w:rsidRPr="009E093B">
        <w:rPr>
          <w:bCs/>
        </w:rPr>
        <w:t>konta 225</w:t>
      </w:r>
      <w:r w:rsidRPr="009E093B">
        <w:rPr>
          <w:b/>
          <w:bCs/>
        </w:rPr>
        <w:t xml:space="preserve"> </w:t>
      </w:r>
      <w:r w:rsidRPr="009E093B">
        <w:t>prowadzona jest w pełnej klasyfikacji budżetowej i zapewnia ustalenie należności, zobowiązań, według poszczególnych budżetów</w:t>
      </w:r>
      <w:r w:rsidR="001977FE" w:rsidRPr="009E093B">
        <w:t>.</w:t>
      </w:r>
    </w:p>
    <w:p w14:paraId="1251AB44" w14:textId="7DEA3AD1" w:rsidR="00D036A5" w:rsidRPr="009E093B" w:rsidRDefault="00D036A5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 xml:space="preserve">Na stronie </w:t>
      </w:r>
      <w:proofErr w:type="spellStart"/>
      <w:r w:rsidRPr="009E093B">
        <w:rPr>
          <w:bCs/>
        </w:rPr>
        <w:t>Wn</w:t>
      </w:r>
      <w:proofErr w:type="spellEnd"/>
      <w:r w:rsidRPr="009E093B">
        <w:rPr>
          <w:bCs/>
        </w:rPr>
        <w:t xml:space="preserve"> konta 225</w:t>
      </w:r>
      <w:r w:rsidRPr="009E093B">
        <w:rPr>
          <w:b/>
          <w:bCs/>
        </w:rPr>
        <w:t xml:space="preserve"> </w:t>
      </w:r>
      <w:r w:rsidRPr="009E093B">
        <w:t>ujmuje się przeksięgowanie zapłaty zobowiązań z tytułu podatku dochodowego w korespondencji z kont</w:t>
      </w:r>
      <w:r w:rsidR="00E639DF" w:rsidRPr="009E093B">
        <w:t>em</w:t>
      </w:r>
      <w:r w:rsidRPr="009E093B">
        <w:t xml:space="preserve"> </w:t>
      </w:r>
      <w:r w:rsidR="004B67E8" w:rsidRPr="009E093B">
        <w:t>253</w:t>
      </w:r>
      <w:r w:rsidRPr="009E093B">
        <w:t>.</w:t>
      </w:r>
    </w:p>
    <w:p w14:paraId="691074EE" w14:textId="6FE30D82" w:rsidR="005E3BB8" w:rsidRPr="009E093B" w:rsidRDefault="00D036A5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>Na stronie Ma konta 225 ujmuje się</w:t>
      </w:r>
      <w:r w:rsidRPr="009E093B">
        <w:rPr>
          <w:b/>
        </w:rPr>
        <w:t xml:space="preserve"> </w:t>
      </w:r>
      <w:r w:rsidR="00E639DF" w:rsidRPr="009E093B">
        <w:rPr>
          <w:bCs/>
        </w:rPr>
        <w:t xml:space="preserve">zobowiązania z tytułu pobranych zaliczek na podatek dochodowy od osób fizycznych </w:t>
      </w:r>
      <w:r w:rsidRPr="009E093B">
        <w:t>korespondencji z kontem 231.</w:t>
      </w:r>
    </w:p>
    <w:p w14:paraId="1B4FE53D" w14:textId="21EE92F2" w:rsidR="00D036A5" w:rsidRPr="009E093B" w:rsidRDefault="00A76839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>Dla wyodrębnienia wydatków projektu, o którym mowa w § 7 ust.7.6 Umowy Partnerskiej w</w:t>
      </w:r>
      <w:r w:rsidR="00CB289F" w:rsidRPr="009E093B">
        <w:t> </w:t>
      </w:r>
      <w:r w:rsidRPr="009E093B">
        <w:t xml:space="preserve">ramach funkcjonowania konta </w:t>
      </w:r>
      <w:r w:rsidR="00D036A5" w:rsidRPr="009E093B">
        <w:t>225 - „</w:t>
      </w:r>
      <w:r w:rsidR="00D036A5" w:rsidRPr="009E093B">
        <w:rPr>
          <w:bCs/>
        </w:rPr>
        <w:t>Rozrachunki z budżetami”</w:t>
      </w:r>
      <w:r w:rsidR="00D036A5" w:rsidRPr="009E093B">
        <w:t xml:space="preserve"> wprowadza się następujące konta:</w:t>
      </w:r>
    </w:p>
    <w:p w14:paraId="631A111A" w14:textId="77777777" w:rsidR="00D036A5" w:rsidRPr="009E093B" w:rsidRDefault="00D036A5" w:rsidP="00A842D0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>225/1 - „</w:t>
      </w:r>
      <w:r w:rsidRPr="009E093B">
        <w:rPr>
          <w:bCs/>
        </w:rPr>
        <w:t>Rozrachunki z budżetami</w:t>
      </w:r>
      <w:r w:rsidRPr="009E093B">
        <w:t xml:space="preserve"> – wydatki kwalifikowalne”,</w:t>
      </w:r>
    </w:p>
    <w:p w14:paraId="7A0EF845" w14:textId="77777777" w:rsidR="00D036A5" w:rsidRPr="009E093B" w:rsidRDefault="00D036A5" w:rsidP="00A842D0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>225/2 - „</w:t>
      </w:r>
      <w:r w:rsidRPr="009E093B">
        <w:rPr>
          <w:bCs/>
        </w:rPr>
        <w:t>Rozrachunki z budżetami</w:t>
      </w:r>
      <w:r w:rsidRPr="009E093B">
        <w:t xml:space="preserve"> – wydatki niekwalifikowalne”.</w:t>
      </w:r>
    </w:p>
    <w:p w14:paraId="49B3EBE3" w14:textId="77777777" w:rsidR="009712EA" w:rsidRPr="009E093B" w:rsidRDefault="00D036A5" w:rsidP="001F303E">
      <w:pPr>
        <w:autoSpaceDE w:val="0"/>
        <w:autoSpaceDN w:val="0"/>
        <w:adjustRightInd w:val="0"/>
        <w:spacing w:line="300" w:lineRule="exact"/>
        <w:ind w:left="709"/>
        <w:rPr>
          <w:b/>
          <w:bCs/>
        </w:rPr>
      </w:pPr>
      <w:r w:rsidRPr="009E093B">
        <w:t>Zasady funkcjonowania powyższych kont są analogiczne jak konta 225.</w:t>
      </w:r>
    </w:p>
    <w:p w14:paraId="537725D8" w14:textId="49E0A201" w:rsidR="00D036A5" w:rsidRPr="009E093B" w:rsidRDefault="00D036A5" w:rsidP="009712EA">
      <w:pPr>
        <w:pStyle w:val="Style18"/>
        <w:widowControl/>
        <w:numPr>
          <w:ilvl w:val="0"/>
          <w:numId w:val="53"/>
        </w:numPr>
        <w:tabs>
          <w:tab w:val="left" w:pos="709"/>
        </w:tabs>
        <w:spacing w:before="120" w:line="300" w:lineRule="exact"/>
        <w:ind w:left="709" w:hanging="425"/>
        <w:jc w:val="both"/>
      </w:pPr>
      <w:r w:rsidRPr="009E093B">
        <w:rPr>
          <w:b/>
          <w:bCs/>
        </w:rPr>
        <w:t>Konto 229 - „Pozostałe rozrachunki publicznoprawne”</w:t>
      </w:r>
    </w:p>
    <w:p w14:paraId="1CF3C136" w14:textId="77777777" w:rsidR="00D036A5" w:rsidRPr="009E093B" w:rsidRDefault="00D036A5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lastRenderedPageBreak/>
        <w:t>Konto 229 służy do ewidencji rozrachunków publicznoprawnych innych niż rozrachunki z budżetami z tytułu podatków, a w szczególności z tytułu ubezpieczeń społecznych i zdrowotnych oraz składek na Fundusz Pracy.</w:t>
      </w:r>
    </w:p>
    <w:p w14:paraId="4E48041E" w14:textId="56138730" w:rsidR="00EF022F" w:rsidRPr="009E093B" w:rsidRDefault="00D036A5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 xml:space="preserve">Ewidencja szczegółowa do </w:t>
      </w:r>
      <w:r w:rsidRPr="009E093B">
        <w:rPr>
          <w:bCs/>
        </w:rPr>
        <w:t>konta 229</w:t>
      </w:r>
      <w:r w:rsidRPr="009E093B">
        <w:rPr>
          <w:b/>
          <w:bCs/>
        </w:rPr>
        <w:t xml:space="preserve"> </w:t>
      </w:r>
      <w:r w:rsidRPr="009E093B">
        <w:t xml:space="preserve">prowadzona jest w pełnej klasyfikacji budżetowej i zapewnia ustalenie należności, zobowiązań, według poszczególnych </w:t>
      </w:r>
      <w:r w:rsidR="00546A4F" w:rsidRPr="009E093B">
        <w:t>Instytucji</w:t>
      </w:r>
      <w:r w:rsidR="001977FE" w:rsidRPr="009E093B">
        <w:t>.</w:t>
      </w:r>
    </w:p>
    <w:p w14:paraId="3BD2C206" w14:textId="51958F6A" w:rsidR="00D036A5" w:rsidRPr="009E093B" w:rsidRDefault="00D036A5" w:rsidP="00320751">
      <w:pPr>
        <w:autoSpaceDE w:val="0"/>
        <w:autoSpaceDN w:val="0"/>
        <w:adjustRightInd w:val="0"/>
        <w:spacing w:line="300" w:lineRule="exact"/>
        <w:ind w:left="709"/>
      </w:pPr>
      <w:bookmarkStart w:id="9" w:name="_Hlk155774917"/>
      <w:r w:rsidRPr="009E093B">
        <w:t xml:space="preserve">Na stronie </w:t>
      </w:r>
      <w:proofErr w:type="spellStart"/>
      <w:r w:rsidRPr="009E093B">
        <w:rPr>
          <w:bCs/>
        </w:rPr>
        <w:t>Wn</w:t>
      </w:r>
      <w:proofErr w:type="spellEnd"/>
      <w:r w:rsidRPr="009E093B">
        <w:rPr>
          <w:bCs/>
        </w:rPr>
        <w:t xml:space="preserve"> konto</w:t>
      </w:r>
      <w:r w:rsidRPr="009E093B">
        <w:rPr>
          <w:b/>
          <w:bCs/>
        </w:rPr>
        <w:t xml:space="preserve"> </w:t>
      </w:r>
      <w:r w:rsidRPr="009E093B">
        <w:t>229 księguje się w szczególności przeksięgowanie zapłaty składek na ubezpieczenia społeczne, zdrowotne i Fundusz Pracy w korespondencji z kontem 2</w:t>
      </w:r>
      <w:r w:rsidR="00164E5C" w:rsidRPr="009E093B">
        <w:t>53</w:t>
      </w:r>
      <w:r w:rsidRPr="009E093B">
        <w:t>.</w:t>
      </w:r>
    </w:p>
    <w:bookmarkEnd w:id="9"/>
    <w:p w14:paraId="1F6A32D4" w14:textId="77777777" w:rsidR="00D036A5" w:rsidRPr="009E093B" w:rsidRDefault="00D036A5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 xml:space="preserve">Na stronie </w:t>
      </w:r>
      <w:r w:rsidRPr="009E093B">
        <w:rPr>
          <w:bCs/>
        </w:rPr>
        <w:t>Ma konta</w:t>
      </w:r>
      <w:r w:rsidRPr="009E093B">
        <w:rPr>
          <w:b/>
          <w:bCs/>
        </w:rPr>
        <w:t xml:space="preserve"> </w:t>
      </w:r>
      <w:r w:rsidRPr="009E093B">
        <w:t>229 ujmuje się w szczególności:</w:t>
      </w:r>
    </w:p>
    <w:p w14:paraId="482CAFE7" w14:textId="77777777" w:rsidR="00D036A5" w:rsidRPr="009E093B" w:rsidRDefault="00D036A5" w:rsidP="00A842D0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>naliczone składki na ubezpieczenia społeczne, zdrowotne i Fundusz Pracy od wynagrodzeń Projektu w korespondencji z kontem 405,</w:t>
      </w:r>
    </w:p>
    <w:p w14:paraId="7565164B" w14:textId="77777777" w:rsidR="00D036A5" w:rsidRPr="009E093B" w:rsidRDefault="00D036A5" w:rsidP="00A842D0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>składki sfinansowane z wynagrodzeń pracowników w powiązaniu z kontem 231.</w:t>
      </w:r>
    </w:p>
    <w:p w14:paraId="4215323B" w14:textId="088C6D2B" w:rsidR="00D036A5" w:rsidRPr="009E093B" w:rsidRDefault="00A76839" w:rsidP="003A36A7">
      <w:pPr>
        <w:autoSpaceDE w:val="0"/>
        <w:autoSpaceDN w:val="0"/>
        <w:adjustRightInd w:val="0"/>
        <w:spacing w:line="300" w:lineRule="exact"/>
        <w:ind w:left="709"/>
      </w:pPr>
      <w:r w:rsidRPr="009E093B">
        <w:t>Dla wyodrębnienia wydatków projektu, o którym mowa w § 7 ust.7.6 Umowy Partnerskiej w</w:t>
      </w:r>
      <w:r w:rsidR="00616877" w:rsidRPr="009E093B">
        <w:t> </w:t>
      </w:r>
      <w:r w:rsidRPr="009E093B">
        <w:t xml:space="preserve">ramach funkcjonowania konta </w:t>
      </w:r>
      <w:r w:rsidR="00D036A5" w:rsidRPr="009E093B">
        <w:t>229 - „</w:t>
      </w:r>
      <w:r w:rsidR="00D036A5" w:rsidRPr="009E093B">
        <w:rPr>
          <w:bCs/>
        </w:rPr>
        <w:t>Pozostałe rozrachunki publicznoprawne”</w:t>
      </w:r>
      <w:r w:rsidR="00D036A5" w:rsidRPr="009E093B">
        <w:t xml:space="preserve"> wprowadza się następujące konta:</w:t>
      </w:r>
    </w:p>
    <w:p w14:paraId="4234EC5B" w14:textId="77777777" w:rsidR="00D036A5" w:rsidRPr="009E093B" w:rsidRDefault="00D036A5" w:rsidP="00A842D0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>229/1 - „</w:t>
      </w:r>
      <w:r w:rsidRPr="009E093B">
        <w:rPr>
          <w:bCs/>
        </w:rPr>
        <w:t>Pozostałe rozrachunki publicznoprawne</w:t>
      </w:r>
      <w:r w:rsidRPr="009E093B">
        <w:t xml:space="preserve"> – wydatki kwalifikowalne”,</w:t>
      </w:r>
    </w:p>
    <w:p w14:paraId="035C409F" w14:textId="77777777" w:rsidR="00D036A5" w:rsidRPr="009E093B" w:rsidRDefault="00D036A5" w:rsidP="00A842D0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>229/2 - „</w:t>
      </w:r>
      <w:r w:rsidRPr="009E093B">
        <w:rPr>
          <w:bCs/>
        </w:rPr>
        <w:t>Pozostałe rozrachunki publicznoprawne</w:t>
      </w:r>
      <w:r w:rsidRPr="009E093B">
        <w:t xml:space="preserve"> – wydatki niekwalifikowalne”.</w:t>
      </w:r>
    </w:p>
    <w:p w14:paraId="0527B3E9" w14:textId="77777777" w:rsidR="00D036A5" w:rsidRPr="009E093B" w:rsidRDefault="00D036A5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>Zasady funkcjonowania powyższych kont są analogiczne jak konta 229.</w:t>
      </w:r>
    </w:p>
    <w:p w14:paraId="5F2DA232" w14:textId="77777777" w:rsidR="00D036A5" w:rsidRPr="009E093B" w:rsidRDefault="00D036A5" w:rsidP="00ED3B3F">
      <w:pPr>
        <w:pStyle w:val="Style18"/>
        <w:widowControl/>
        <w:numPr>
          <w:ilvl w:val="0"/>
          <w:numId w:val="53"/>
        </w:numPr>
        <w:tabs>
          <w:tab w:val="left" w:pos="709"/>
        </w:tabs>
        <w:spacing w:before="120" w:line="300" w:lineRule="exact"/>
        <w:ind w:left="709" w:hanging="425"/>
        <w:jc w:val="both"/>
        <w:rPr>
          <w:b/>
          <w:bCs/>
        </w:rPr>
      </w:pPr>
      <w:r w:rsidRPr="009E093B">
        <w:rPr>
          <w:b/>
          <w:bCs/>
        </w:rPr>
        <w:t>Konto 231 - „Rozrachunki z tytułu wynagrodzeń”</w:t>
      </w:r>
    </w:p>
    <w:p w14:paraId="74B44CF9" w14:textId="77777777" w:rsidR="00D036A5" w:rsidRPr="009E093B" w:rsidRDefault="00D036A5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>Konto 231 służy do ewidencji rozrachunków z pracownikami Projektu i innymi osobami fizycznymi z tytułu wypłat pieniężnych wynikających z umów zlecenia i o dzieło.</w:t>
      </w:r>
    </w:p>
    <w:p w14:paraId="43F9F37A" w14:textId="77777777" w:rsidR="00D036A5" w:rsidRPr="009E093B" w:rsidRDefault="00D036A5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>Do konta należy prowadzić ewidencję szczegółową na imiennych kartach wynagrodzeń poszczególnych pracowników Projektu oraz innych osób fizycznych otrzymujących wynagrodzenia</w:t>
      </w:r>
      <w:r w:rsidR="001977FE" w:rsidRPr="009E093B">
        <w:t xml:space="preserve"> na podstawie umów cywilnoprawnych.</w:t>
      </w:r>
    </w:p>
    <w:p w14:paraId="7185C23C" w14:textId="270F9B10" w:rsidR="00E639DF" w:rsidRPr="009E093B" w:rsidRDefault="00E639DF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 xml:space="preserve">Ewidencja szczegółowa do </w:t>
      </w:r>
      <w:r w:rsidRPr="009E093B">
        <w:rPr>
          <w:bCs/>
        </w:rPr>
        <w:t>konta 231</w:t>
      </w:r>
      <w:r w:rsidRPr="009E093B">
        <w:rPr>
          <w:b/>
          <w:bCs/>
        </w:rPr>
        <w:t xml:space="preserve"> </w:t>
      </w:r>
      <w:r w:rsidRPr="009E093B">
        <w:t>prowadzona jest w pełnej klasyfikacji budżetowej.</w:t>
      </w:r>
    </w:p>
    <w:p w14:paraId="66FE7572" w14:textId="77777777" w:rsidR="00D036A5" w:rsidRPr="009E093B" w:rsidRDefault="00D036A5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 xml:space="preserve">Na stronie </w:t>
      </w:r>
      <w:proofErr w:type="spellStart"/>
      <w:r w:rsidRPr="009E093B">
        <w:rPr>
          <w:bCs/>
        </w:rPr>
        <w:t>Wn</w:t>
      </w:r>
      <w:proofErr w:type="spellEnd"/>
      <w:r w:rsidRPr="009E093B">
        <w:rPr>
          <w:bCs/>
        </w:rPr>
        <w:t xml:space="preserve"> konta 231</w:t>
      </w:r>
      <w:r w:rsidRPr="009E093B">
        <w:rPr>
          <w:b/>
          <w:bCs/>
        </w:rPr>
        <w:t xml:space="preserve"> </w:t>
      </w:r>
      <w:r w:rsidRPr="009E093B">
        <w:t>ujmuje się w szczególności:</w:t>
      </w:r>
    </w:p>
    <w:p w14:paraId="4AEC865B" w14:textId="05100A32" w:rsidR="00D036A5" w:rsidRPr="009E093B" w:rsidRDefault="00D036A5" w:rsidP="00A842D0">
      <w:pPr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>wypłaty wynagrodzeń, zasiłków finansowanych ze środków ZUS w korespondencji z kontem 130,</w:t>
      </w:r>
    </w:p>
    <w:p w14:paraId="6EEB3922" w14:textId="1542722C" w:rsidR="00D036A5" w:rsidRPr="009E093B" w:rsidRDefault="00D036A5" w:rsidP="00A842D0">
      <w:pPr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>potrącenia ujęte na liście płac z tytułu składek na ubezpieczenia społeczne, zdrowotne, zaliczki podatku dochodowego od osób fizycznych, składek na Pracowniczy Plan Kapitałowy, składek na dobrowolne ubezpieczenia grupowe, składek i spłat pożyczek i innych zobowiązań pracowników w powiązaniu z kontami 22</w:t>
      </w:r>
      <w:r w:rsidR="00582F0F" w:rsidRPr="009E093B">
        <w:t>5</w:t>
      </w:r>
      <w:r w:rsidRPr="009E093B">
        <w:t>, 22</w:t>
      </w:r>
      <w:r w:rsidR="00582F0F" w:rsidRPr="009E093B">
        <w:t>9</w:t>
      </w:r>
      <w:r w:rsidRPr="009E093B">
        <w:t>, 240</w:t>
      </w:r>
      <w:r w:rsidR="0088368D" w:rsidRPr="009E093B">
        <w:t>,</w:t>
      </w:r>
    </w:p>
    <w:p w14:paraId="1268DBC6" w14:textId="75BE41C4" w:rsidR="0088368D" w:rsidRPr="009E093B" w:rsidRDefault="0088368D" w:rsidP="00A842D0">
      <w:pPr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>przeksięgowanie zapłaty wynagrodzenia netto wypłaconego z rachunku podstawowego Urzędu w korespondencji z kontem 2</w:t>
      </w:r>
      <w:r w:rsidR="004B67E8" w:rsidRPr="009E093B">
        <w:t>53</w:t>
      </w:r>
      <w:r w:rsidRPr="009E093B">
        <w:t>.</w:t>
      </w:r>
    </w:p>
    <w:p w14:paraId="50FBB2A7" w14:textId="77777777" w:rsidR="00D036A5" w:rsidRPr="009E093B" w:rsidRDefault="00D036A5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 xml:space="preserve">Na stronie </w:t>
      </w:r>
      <w:r w:rsidRPr="009E093B">
        <w:rPr>
          <w:bCs/>
        </w:rPr>
        <w:t>Ma konta 231</w:t>
      </w:r>
      <w:r w:rsidRPr="009E093B">
        <w:rPr>
          <w:b/>
          <w:bCs/>
        </w:rPr>
        <w:t xml:space="preserve"> </w:t>
      </w:r>
      <w:r w:rsidRPr="009E093B">
        <w:t>księguje się w szczególności naliczone w listach płac wynagrodzenia brutto w ramach Projektu w powiązaniu z kontem 404.</w:t>
      </w:r>
    </w:p>
    <w:p w14:paraId="6301A0AF" w14:textId="7718986D" w:rsidR="00D036A5" w:rsidRPr="009E093B" w:rsidRDefault="00A76839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>Dla wyodrębnienia wydatków projektu, o którym mowa w § 7 ust.7.6 Umowy Partnerskiej w</w:t>
      </w:r>
      <w:r w:rsidR="00DE7746" w:rsidRPr="009E093B">
        <w:t> </w:t>
      </w:r>
      <w:r w:rsidRPr="009E093B">
        <w:t xml:space="preserve">ramach funkcjonowania konta </w:t>
      </w:r>
      <w:r w:rsidR="00D036A5" w:rsidRPr="009E093B">
        <w:t>231 - „</w:t>
      </w:r>
      <w:r w:rsidR="00D036A5" w:rsidRPr="009E093B">
        <w:rPr>
          <w:bCs/>
        </w:rPr>
        <w:t>Rozrachunki z tytułu wynagrodzeń”</w:t>
      </w:r>
      <w:r w:rsidR="00D036A5" w:rsidRPr="009E093B">
        <w:t xml:space="preserve"> wprowadza się następujące konta:</w:t>
      </w:r>
    </w:p>
    <w:p w14:paraId="507E489E" w14:textId="77777777" w:rsidR="00D036A5" w:rsidRPr="009E093B" w:rsidRDefault="00D036A5" w:rsidP="00A842D0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>231/1 - „</w:t>
      </w:r>
      <w:r w:rsidRPr="009E093B">
        <w:rPr>
          <w:bCs/>
        </w:rPr>
        <w:t>Rozrachunki z tytułu wynagrodzeń</w:t>
      </w:r>
      <w:r w:rsidRPr="009E093B">
        <w:t xml:space="preserve"> – wydatki kwalifikowalne”,</w:t>
      </w:r>
    </w:p>
    <w:p w14:paraId="17B4B695" w14:textId="77777777" w:rsidR="00D036A5" w:rsidRPr="009E093B" w:rsidRDefault="00D036A5" w:rsidP="00A842D0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>231/2 - „</w:t>
      </w:r>
      <w:r w:rsidRPr="009E093B">
        <w:rPr>
          <w:bCs/>
        </w:rPr>
        <w:t>Rozrachunki z tytułu wynagrodzeń</w:t>
      </w:r>
      <w:r w:rsidRPr="009E093B">
        <w:t xml:space="preserve"> – wydatki niekwalifikowalne”.</w:t>
      </w:r>
    </w:p>
    <w:p w14:paraId="0ACD3C29" w14:textId="77777777" w:rsidR="00D036A5" w:rsidRPr="009E093B" w:rsidRDefault="00D036A5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>Zasady funkcjonowania powyższych kont są analogiczne jak konta 231.</w:t>
      </w:r>
    </w:p>
    <w:p w14:paraId="5B17C0EC" w14:textId="50161808" w:rsidR="004037C3" w:rsidRPr="009E093B" w:rsidRDefault="004037C3" w:rsidP="00ED3B3F">
      <w:pPr>
        <w:pStyle w:val="Style18"/>
        <w:widowControl/>
        <w:numPr>
          <w:ilvl w:val="0"/>
          <w:numId w:val="53"/>
        </w:numPr>
        <w:tabs>
          <w:tab w:val="left" w:pos="709"/>
        </w:tabs>
        <w:spacing w:before="120" w:line="300" w:lineRule="exact"/>
        <w:ind w:left="709" w:hanging="425"/>
        <w:jc w:val="both"/>
        <w:rPr>
          <w:b/>
          <w:bCs/>
        </w:rPr>
      </w:pPr>
      <w:r w:rsidRPr="009E093B">
        <w:rPr>
          <w:b/>
          <w:bCs/>
        </w:rPr>
        <w:t xml:space="preserve">Konto 234 </w:t>
      </w:r>
      <w:proofErr w:type="gramStart"/>
      <w:r w:rsidRPr="009E093B">
        <w:rPr>
          <w:b/>
          <w:bCs/>
        </w:rPr>
        <w:t>-</w:t>
      </w:r>
      <w:r w:rsidRPr="009E093B">
        <w:rPr>
          <w:bCs/>
        </w:rPr>
        <w:t>„</w:t>
      </w:r>
      <w:proofErr w:type="gramEnd"/>
      <w:r w:rsidRPr="009E093B">
        <w:rPr>
          <w:bCs/>
        </w:rPr>
        <w:t>Pozostałe rozrachunki z pracownikami”</w:t>
      </w:r>
    </w:p>
    <w:p w14:paraId="11B814FD" w14:textId="3122B529" w:rsidR="004037C3" w:rsidRPr="009E093B" w:rsidRDefault="004037C3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lastRenderedPageBreak/>
        <w:t xml:space="preserve">Konto 234 służy do ewidencji zobowiązań z tytułu podróży służbowych pracowników zaangażowanych w realizację Projektu. </w:t>
      </w:r>
    </w:p>
    <w:p w14:paraId="5E09F431" w14:textId="4A67664F" w:rsidR="004037C3" w:rsidRPr="009E093B" w:rsidRDefault="004037C3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 xml:space="preserve">Ewidencja szczegółowa do </w:t>
      </w:r>
      <w:r w:rsidRPr="009E093B">
        <w:rPr>
          <w:bCs/>
        </w:rPr>
        <w:t>konta 234</w:t>
      </w:r>
      <w:r w:rsidRPr="009E093B">
        <w:rPr>
          <w:b/>
          <w:bCs/>
        </w:rPr>
        <w:t xml:space="preserve"> </w:t>
      </w:r>
      <w:r w:rsidRPr="009E093B">
        <w:t xml:space="preserve">prowadzona jest w pełnej klasyfikacji budżetowej i zapewnia ustalenie należności, zobowiązań, według poszczególnych </w:t>
      </w:r>
      <w:r w:rsidR="00546A4F" w:rsidRPr="009E093B">
        <w:t>pracowników</w:t>
      </w:r>
      <w:r w:rsidRPr="009E093B">
        <w:t>, a także w</w:t>
      </w:r>
      <w:r w:rsidR="00DE7746" w:rsidRPr="009E093B">
        <w:t> </w:t>
      </w:r>
      <w:r w:rsidRPr="009E093B">
        <w:t>podziale na zobowiązania krótko- i długoterminowe, a także zobowiązania wymagalne.</w:t>
      </w:r>
    </w:p>
    <w:p w14:paraId="1B139868" w14:textId="77777777" w:rsidR="0088368D" w:rsidRPr="009E093B" w:rsidRDefault="004037C3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 xml:space="preserve">Na stronie </w:t>
      </w:r>
      <w:proofErr w:type="spellStart"/>
      <w:r w:rsidRPr="009E093B">
        <w:rPr>
          <w:bCs/>
        </w:rPr>
        <w:t>Wn</w:t>
      </w:r>
      <w:proofErr w:type="spellEnd"/>
      <w:r w:rsidRPr="009E093B">
        <w:rPr>
          <w:bCs/>
        </w:rPr>
        <w:t xml:space="preserve"> konta 234</w:t>
      </w:r>
      <w:r w:rsidRPr="009E093B">
        <w:rPr>
          <w:b/>
          <w:bCs/>
        </w:rPr>
        <w:t xml:space="preserve"> </w:t>
      </w:r>
      <w:r w:rsidRPr="009E093B">
        <w:t>ujmuje się</w:t>
      </w:r>
      <w:r w:rsidR="0088368D" w:rsidRPr="009E093B">
        <w:t>:</w:t>
      </w:r>
      <w:r w:rsidRPr="009E093B">
        <w:t xml:space="preserve"> </w:t>
      </w:r>
    </w:p>
    <w:p w14:paraId="21358A56" w14:textId="77777777" w:rsidR="0088368D" w:rsidRPr="009E093B" w:rsidRDefault="0088368D" w:rsidP="00A842D0">
      <w:pPr>
        <w:numPr>
          <w:ilvl w:val="0"/>
          <w:numId w:val="25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 xml:space="preserve">wypłaty zaliczek oraz </w:t>
      </w:r>
      <w:r w:rsidR="004037C3" w:rsidRPr="009E093B">
        <w:t>spłatę zobowiązań wobec pracowników w powiązaniu z kontem 130.</w:t>
      </w:r>
    </w:p>
    <w:p w14:paraId="5D87AA0A" w14:textId="5EDF66E9" w:rsidR="0088368D" w:rsidRPr="009E093B" w:rsidRDefault="0088368D" w:rsidP="00A842D0">
      <w:pPr>
        <w:numPr>
          <w:ilvl w:val="0"/>
          <w:numId w:val="25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>przeksięgowanie wypłaty zaliczek w walutach obcych wypłacanych w kasie Urzędu w</w:t>
      </w:r>
      <w:r w:rsidR="00DE7746" w:rsidRPr="009E093B">
        <w:t> </w:t>
      </w:r>
      <w:r w:rsidRPr="009E093B">
        <w:t>korespondencji z kontem 240.</w:t>
      </w:r>
    </w:p>
    <w:p w14:paraId="472C5001" w14:textId="77777777" w:rsidR="00E604A0" w:rsidRPr="009E093B" w:rsidRDefault="004037C3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 xml:space="preserve">Na stronie </w:t>
      </w:r>
      <w:r w:rsidRPr="009E093B">
        <w:rPr>
          <w:bCs/>
        </w:rPr>
        <w:t>Ma konta 234</w:t>
      </w:r>
      <w:r w:rsidRPr="009E093B">
        <w:rPr>
          <w:b/>
          <w:bCs/>
        </w:rPr>
        <w:t xml:space="preserve"> </w:t>
      </w:r>
      <w:r w:rsidRPr="009E093B">
        <w:t>księguje się w szczególności</w:t>
      </w:r>
      <w:r w:rsidR="00E604A0" w:rsidRPr="009E093B">
        <w:t>:</w:t>
      </w:r>
    </w:p>
    <w:p w14:paraId="2DE36D2A" w14:textId="4148DFA8" w:rsidR="004037C3" w:rsidRPr="009E093B" w:rsidRDefault="004037C3" w:rsidP="00A842D0">
      <w:pPr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 xml:space="preserve"> koszty podróży służbowych pracowników zaangażowanych w realizację Projektu w korespondencji z kontem 409.</w:t>
      </w:r>
    </w:p>
    <w:p w14:paraId="72FC8688" w14:textId="0FE28F07" w:rsidR="00E604A0" w:rsidRPr="009E093B" w:rsidRDefault="00E604A0" w:rsidP="00A842D0">
      <w:pPr>
        <w:numPr>
          <w:ilvl w:val="0"/>
          <w:numId w:val="40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>zaokrąglenia z tytułu operacji księgowych w korespondencji z kontem 761.</w:t>
      </w:r>
    </w:p>
    <w:p w14:paraId="397EC43D" w14:textId="45C27BC0" w:rsidR="004037C3" w:rsidRPr="009E093B" w:rsidRDefault="00A76839" w:rsidP="003A36A7">
      <w:pPr>
        <w:tabs>
          <w:tab w:val="left" w:pos="993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>Dla wyodrębnienia wydatków projektu, o którym mowa w § 7 ust.7.6 Umowy Partnerskiej w</w:t>
      </w:r>
      <w:r w:rsidR="00DE7746" w:rsidRPr="009E093B">
        <w:t> </w:t>
      </w:r>
      <w:r w:rsidRPr="009E093B">
        <w:t xml:space="preserve">ramach funkcjonowania konta </w:t>
      </w:r>
      <w:r w:rsidR="004037C3" w:rsidRPr="009E093B">
        <w:t>234 - „</w:t>
      </w:r>
      <w:r w:rsidR="004037C3" w:rsidRPr="009E093B">
        <w:rPr>
          <w:bCs/>
        </w:rPr>
        <w:t>Pozostałe rozrachunki z</w:t>
      </w:r>
      <w:r w:rsidR="00F37B18" w:rsidRPr="009E093B">
        <w:rPr>
          <w:bCs/>
        </w:rPr>
        <w:t> </w:t>
      </w:r>
      <w:r w:rsidR="004037C3" w:rsidRPr="009E093B">
        <w:rPr>
          <w:bCs/>
        </w:rPr>
        <w:t>pracownikami”</w:t>
      </w:r>
      <w:r w:rsidR="004037C3" w:rsidRPr="009E093B">
        <w:t xml:space="preserve"> wprowadza się następujące konta:</w:t>
      </w:r>
    </w:p>
    <w:p w14:paraId="4F3B28DB" w14:textId="77777777" w:rsidR="004037C3" w:rsidRPr="009E093B" w:rsidRDefault="004037C3" w:rsidP="00A842D0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>234/1 - „</w:t>
      </w:r>
      <w:r w:rsidRPr="009E093B">
        <w:rPr>
          <w:bCs/>
        </w:rPr>
        <w:t>Pozostałe rozrachunki z pracownikami</w:t>
      </w:r>
      <w:r w:rsidRPr="009E093B">
        <w:t xml:space="preserve"> – wydatki kwalifikowalne”,</w:t>
      </w:r>
    </w:p>
    <w:p w14:paraId="2B9B4B73" w14:textId="77777777" w:rsidR="004037C3" w:rsidRPr="009E093B" w:rsidRDefault="004037C3" w:rsidP="00A842D0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>234/2 - „</w:t>
      </w:r>
      <w:r w:rsidRPr="009E093B">
        <w:rPr>
          <w:bCs/>
        </w:rPr>
        <w:t>Pozostałe rozrachunki z pracownikami</w:t>
      </w:r>
      <w:r w:rsidRPr="009E093B">
        <w:t xml:space="preserve"> – wydatki niekwalifikowalne”.</w:t>
      </w:r>
    </w:p>
    <w:p w14:paraId="7FAA5836" w14:textId="77777777" w:rsidR="004037C3" w:rsidRPr="009E093B" w:rsidRDefault="004037C3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>Zasady funkcjonowania powyższych kont są analogiczne jak konta 234.</w:t>
      </w:r>
    </w:p>
    <w:p w14:paraId="7E89B60D" w14:textId="69AADE1C" w:rsidR="00D036A5" w:rsidRPr="009E093B" w:rsidRDefault="00D036A5" w:rsidP="00ED3B3F">
      <w:pPr>
        <w:pStyle w:val="Style18"/>
        <w:widowControl/>
        <w:numPr>
          <w:ilvl w:val="0"/>
          <w:numId w:val="53"/>
        </w:numPr>
        <w:tabs>
          <w:tab w:val="left" w:pos="709"/>
        </w:tabs>
        <w:spacing w:before="120" w:line="300" w:lineRule="exact"/>
        <w:ind w:left="709" w:hanging="425"/>
        <w:jc w:val="both"/>
        <w:rPr>
          <w:b/>
          <w:bCs/>
        </w:rPr>
      </w:pPr>
      <w:r w:rsidRPr="009E093B">
        <w:rPr>
          <w:b/>
          <w:bCs/>
        </w:rPr>
        <w:t>Konto 240 - „Pozostałe rozrachunki”</w:t>
      </w:r>
    </w:p>
    <w:p w14:paraId="041A03AB" w14:textId="478C9141" w:rsidR="00D036A5" w:rsidRPr="009E093B" w:rsidRDefault="00D036A5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 xml:space="preserve">Na koncie 240 księguje się należności i zobowiązania Projektu nie ujęte na pozostałych kontach zespołu 2, a w szczególności rozrachunki z tytułu pozostałych potrąceń ujętych na listach płac, </w:t>
      </w:r>
      <w:r w:rsidR="00793E6F" w:rsidRPr="009E093B">
        <w:t>a </w:t>
      </w:r>
      <w:r w:rsidRPr="009E093B">
        <w:t>także mylne obciążenia i uznania rachunków bankowych.</w:t>
      </w:r>
    </w:p>
    <w:p w14:paraId="750B5CCF" w14:textId="77777777" w:rsidR="00D036A5" w:rsidRPr="009E093B" w:rsidRDefault="00D036A5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 xml:space="preserve">Ewidencja szczegółowa do </w:t>
      </w:r>
      <w:r w:rsidRPr="009E093B">
        <w:rPr>
          <w:bCs/>
        </w:rPr>
        <w:t>konta 240</w:t>
      </w:r>
      <w:r w:rsidRPr="009E093B">
        <w:rPr>
          <w:b/>
          <w:bCs/>
        </w:rPr>
        <w:t xml:space="preserve"> </w:t>
      </w:r>
      <w:r w:rsidRPr="009E093B">
        <w:t>prowadzona jest w pełnej klasyfikacji budżetowej i zapewnia ustalenie należności, zobowiązań krajowych i zagranicznych, według poszczególnych kontrahentów, a także w podziale na zobowiązania krótko- i długoterminowe, a także zobowiązania wymagalne.</w:t>
      </w:r>
    </w:p>
    <w:p w14:paraId="0BB0665C" w14:textId="7AD7F7E5" w:rsidR="0069259D" w:rsidRPr="009E093B" w:rsidRDefault="00D036A5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 xml:space="preserve">Na stronie </w:t>
      </w:r>
      <w:proofErr w:type="spellStart"/>
      <w:r w:rsidRPr="009E093B">
        <w:rPr>
          <w:bCs/>
        </w:rPr>
        <w:t>Wn</w:t>
      </w:r>
      <w:proofErr w:type="spellEnd"/>
      <w:r w:rsidRPr="009E093B">
        <w:rPr>
          <w:bCs/>
        </w:rPr>
        <w:t xml:space="preserve"> konta 240</w:t>
      </w:r>
      <w:r w:rsidRPr="009E093B">
        <w:rPr>
          <w:b/>
          <w:bCs/>
        </w:rPr>
        <w:t xml:space="preserve"> </w:t>
      </w:r>
      <w:r w:rsidRPr="009E093B">
        <w:t>księguje się</w:t>
      </w:r>
      <w:r w:rsidR="0069259D" w:rsidRPr="009E093B">
        <w:t xml:space="preserve"> </w:t>
      </w:r>
      <w:r w:rsidR="0069259D" w:rsidRPr="009E093B">
        <w:rPr>
          <w:rStyle w:val="FontStyle38"/>
        </w:rPr>
        <w:t xml:space="preserve">zapłatę zobowiązań </w:t>
      </w:r>
      <w:r w:rsidR="0069259D" w:rsidRPr="009E093B">
        <w:rPr>
          <w:rStyle w:val="FontStyle38"/>
          <w:strike/>
        </w:rPr>
        <w:t xml:space="preserve"> </w:t>
      </w:r>
      <w:r w:rsidR="0069259D" w:rsidRPr="009E093B">
        <w:rPr>
          <w:rStyle w:val="FontStyle38"/>
        </w:rPr>
        <w:t xml:space="preserve"> w korespondencji z kontem 130.</w:t>
      </w:r>
    </w:p>
    <w:p w14:paraId="1F6F0329" w14:textId="6BB97E81" w:rsidR="0069259D" w:rsidRPr="009E093B" w:rsidRDefault="00D036A5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 xml:space="preserve">Na stronie </w:t>
      </w:r>
      <w:r w:rsidRPr="009E093B">
        <w:rPr>
          <w:bCs/>
        </w:rPr>
        <w:t>Ma konta 240</w:t>
      </w:r>
      <w:r w:rsidRPr="009E093B">
        <w:rPr>
          <w:b/>
          <w:bCs/>
        </w:rPr>
        <w:t xml:space="preserve"> </w:t>
      </w:r>
      <w:r w:rsidRPr="009E093B">
        <w:t>ujmuje się</w:t>
      </w:r>
      <w:r w:rsidR="005C3743" w:rsidRPr="009E093B">
        <w:t xml:space="preserve"> </w:t>
      </w:r>
      <w:r w:rsidR="0069259D" w:rsidRPr="009E093B">
        <w:t xml:space="preserve">zobowiązania z tytułu polis </w:t>
      </w:r>
      <w:proofErr w:type="gramStart"/>
      <w:r w:rsidR="0069259D" w:rsidRPr="009E093B">
        <w:t>ubezpieczeniowych  w</w:t>
      </w:r>
      <w:proofErr w:type="gramEnd"/>
      <w:r w:rsidR="0069259D" w:rsidRPr="009E093B">
        <w:t> korespondencji z kontem 409.</w:t>
      </w:r>
    </w:p>
    <w:p w14:paraId="6B65FF52" w14:textId="470865C4" w:rsidR="00D036A5" w:rsidRPr="009E093B" w:rsidRDefault="00A76839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>Dla wyodrębnienia wydatków projektu, o którym mowa w § 7 ust.7.6 Umowy Partnerskiej w</w:t>
      </w:r>
      <w:r w:rsidR="00DE7746" w:rsidRPr="009E093B">
        <w:t> </w:t>
      </w:r>
      <w:r w:rsidRPr="009E093B">
        <w:t xml:space="preserve">ramach funkcjonowania konta </w:t>
      </w:r>
      <w:r w:rsidR="00D036A5" w:rsidRPr="009E093B">
        <w:t>240 - „Pozostałe r</w:t>
      </w:r>
      <w:r w:rsidR="00D036A5" w:rsidRPr="009E093B">
        <w:rPr>
          <w:bCs/>
        </w:rPr>
        <w:t>ozrachunki”</w:t>
      </w:r>
      <w:r w:rsidR="00D036A5" w:rsidRPr="009E093B">
        <w:t xml:space="preserve"> wprowadza się następujące konta:</w:t>
      </w:r>
    </w:p>
    <w:p w14:paraId="4300EAE5" w14:textId="77777777" w:rsidR="00D036A5" w:rsidRPr="009E093B" w:rsidRDefault="00D036A5" w:rsidP="00A842D0">
      <w:pPr>
        <w:numPr>
          <w:ilvl w:val="0"/>
          <w:numId w:val="17"/>
        </w:numPr>
        <w:tabs>
          <w:tab w:val="left" w:pos="993"/>
          <w:tab w:val="left" w:pos="1134"/>
        </w:tabs>
        <w:spacing w:line="300" w:lineRule="exact"/>
        <w:ind w:left="993" w:hanging="284"/>
      </w:pPr>
      <w:r w:rsidRPr="009E093B">
        <w:t>240/1 - „Pozostałe r</w:t>
      </w:r>
      <w:r w:rsidRPr="009E093B">
        <w:rPr>
          <w:bCs/>
        </w:rPr>
        <w:t>ozrachunki</w:t>
      </w:r>
      <w:r w:rsidRPr="009E093B">
        <w:t xml:space="preserve"> – wydatki kwalifikowalne”,</w:t>
      </w:r>
    </w:p>
    <w:p w14:paraId="154021A5" w14:textId="77777777" w:rsidR="00D036A5" w:rsidRPr="009E093B" w:rsidRDefault="00D036A5" w:rsidP="00A842D0">
      <w:pPr>
        <w:numPr>
          <w:ilvl w:val="0"/>
          <w:numId w:val="17"/>
        </w:numPr>
        <w:tabs>
          <w:tab w:val="left" w:pos="993"/>
          <w:tab w:val="left" w:pos="1134"/>
        </w:tabs>
        <w:spacing w:line="300" w:lineRule="exact"/>
        <w:ind w:left="993" w:hanging="284"/>
      </w:pPr>
      <w:r w:rsidRPr="009E093B">
        <w:t>240/2 - „Pozostałe r</w:t>
      </w:r>
      <w:r w:rsidRPr="009E093B">
        <w:rPr>
          <w:bCs/>
        </w:rPr>
        <w:t>ozrachunki</w:t>
      </w:r>
      <w:r w:rsidRPr="009E093B">
        <w:t xml:space="preserve"> – wydatki niekwalifikowalne”.</w:t>
      </w:r>
    </w:p>
    <w:p w14:paraId="6BB4BFDD" w14:textId="62AEF1FA" w:rsidR="00AB22F8" w:rsidRPr="009E093B" w:rsidRDefault="00D036A5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>Zasady funkcjonowania powyższych kont są analogiczne jak konta 240.</w:t>
      </w:r>
    </w:p>
    <w:p w14:paraId="42BFDA81" w14:textId="22D2296D" w:rsidR="00FE023C" w:rsidRPr="009E093B" w:rsidRDefault="00FE023C" w:rsidP="00ED3B3F">
      <w:pPr>
        <w:pStyle w:val="Akapitzlist"/>
        <w:numPr>
          <w:ilvl w:val="0"/>
          <w:numId w:val="53"/>
        </w:numPr>
        <w:tabs>
          <w:tab w:val="left" w:pos="709"/>
        </w:tabs>
        <w:autoSpaceDE w:val="0"/>
        <w:autoSpaceDN w:val="0"/>
        <w:adjustRightInd w:val="0"/>
        <w:spacing w:before="120" w:after="0" w:line="300" w:lineRule="exact"/>
        <w:ind w:left="709" w:hanging="425"/>
        <w:contextualSpacing w:val="0"/>
        <w:rPr>
          <w:rFonts w:ascii="Times New Roman" w:hAnsi="Times New Roman"/>
          <w:sz w:val="24"/>
          <w:szCs w:val="24"/>
        </w:rPr>
      </w:pPr>
      <w:r w:rsidRPr="009E093B">
        <w:rPr>
          <w:rFonts w:ascii="Times New Roman" w:hAnsi="Times New Roman"/>
          <w:b/>
          <w:bCs/>
          <w:sz w:val="24"/>
          <w:szCs w:val="24"/>
        </w:rPr>
        <w:t>Konto 250 – „Rozliczenia z tytułu zaokrągleń”</w:t>
      </w:r>
    </w:p>
    <w:p w14:paraId="1331885C" w14:textId="651E12BD" w:rsidR="008E69E8" w:rsidRPr="009E093B" w:rsidRDefault="008E69E8" w:rsidP="008E69E8">
      <w:pPr>
        <w:autoSpaceDE w:val="0"/>
        <w:autoSpaceDN w:val="0"/>
        <w:adjustRightInd w:val="0"/>
        <w:spacing w:line="300" w:lineRule="exact"/>
        <w:ind w:left="709"/>
      </w:pPr>
      <w:r w:rsidRPr="009E093B">
        <w:t>Konto 25</w:t>
      </w:r>
      <w:r w:rsidR="00821FA7" w:rsidRPr="009E093B">
        <w:t>0</w:t>
      </w:r>
      <w:r w:rsidRPr="009E093B">
        <w:t xml:space="preserve"> prowadzenie jest dla </w:t>
      </w:r>
      <w:r w:rsidR="00056462" w:rsidRPr="009E093B">
        <w:t>księgowani</w:t>
      </w:r>
      <w:r w:rsidR="005E3BBE" w:rsidRPr="009E093B">
        <w:t>a</w:t>
      </w:r>
      <w:r w:rsidR="00056462" w:rsidRPr="009E093B">
        <w:t xml:space="preserve"> </w:t>
      </w:r>
      <w:r w:rsidR="00821FA7" w:rsidRPr="009E093B">
        <w:t>różnic</w:t>
      </w:r>
      <w:r w:rsidR="00056462" w:rsidRPr="009E093B">
        <w:t xml:space="preserve"> wynikających z zaokrągleń</w:t>
      </w:r>
      <w:r w:rsidR="00821FA7" w:rsidRPr="009E093B">
        <w:t xml:space="preserve">, </w:t>
      </w:r>
      <w:r w:rsidR="005E3BBE" w:rsidRPr="009E093B">
        <w:t>przy</w:t>
      </w:r>
      <w:r w:rsidR="00821FA7" w:rsidRPr="009E093B">
        <w:t xml:space="preserve"> </w:t>
      </w:r>
      <w:r w:rsidR="005E3BBE" w:rsidRPr="009E093B">
        <w:t>dokumentowaniu operacji</w:t>
      </w:r>
      <w:r w:rsidR="00821FA7" w:rsidRPr="009E093B">
        <w:t xml:space="preserve"> związanych z wypłatą zaliczki </w:t>
      </w:r>
      <w:r w:rsidR="005E3BBE" w:rsidRPr="009E093B">
        <w:t>na potrzeby zagranicznych podróży służbowych.</w:t>
      </w:r>
    </w:p>
    <w:p w14:paraId="6E48E5B8" w14:textId="7AF5D845" w:rsidR="008E69E8" w:rsidRPr="009E093B" w:rsidRDefault="008E69E8" w:rsidP="008E69E8">
      <w:pPr>
        <w:autoSpaceDE w:val="0"/>
        <w:autoSpaceDN w:val="0"/>
        <w:adjustRightInd w:val="0"/>
        <w:spacing w:line="300" w:lineRule="exact"/>
        <w:ind w:left="709"/>
      </w:pPr>
      <w:r w:rsidRPr="009E093B">
        <w:lastRenderedPageBreak/>
        <w:t xml:space="preserve">Na stronie </w:t>
      </w:r>
      <w:proofErr w:type="spellStart"/>
      <w:r w:rsidRPr="009E093B">
        <w:t>Wn</w:t>
      </w:r>
      <w:proofErr w:type="spellEnd"/>
      <w:r w:rsidRPr="009E093B">
        <w:t xml:space="preserve"> konta 25</w:t>
      </w:r>
      <w:r w:rsidR="00056462" w:rsidRPr="009E093B">
        <w:t>0</w:t>
      </w:r>
      <w:r w:rsidRPr="009E093B">
        <w:t xml:space="preserve"> ujmowane są środki</w:t>
      </w:r>
      <w:r w:rsidR="009D0FF7" w:rsidRPr="009E093B">
        <w:t xml:space="preserve">, które </w:t>
      </w:r>
      <w:r w:rsidRPr="009E093B">
        <w:t>obciążyły rachunek bankowy Urzędu, zaś strona Ma konta 25</w:t>
      </w:r>
      <w:r w:rsidR="00821FA7" w:rsidRPr="009E093B">
        <w:t>0</w:t>
      </w:r>
      <w:r w:rsidRPr="009E093B">
        <w:t xml:space="preserve"> to rozliczone środki w oparciu o przedłożone i zatwierdzone dowody księgowe dokumentujące poniesione i opłacone wydatki.</w:t>
      </w:r>
    </w:p>
    <w:p w14:paraId="55684EFF" w14:textId="4A2644D0" w:rsidR="00A11967" w:rsidRPr="009E093B" w:rsidRDefault="00A842D0" w:rsidP="00ED3B3F">
      <w:pPr>
        <w:pStyle w:val="Akapitzlist"/>
        <w:numPr>
          <w:ilvl w:val="0"/>
          <w:numId w:val="53"/>
        </w:numPr>
        <w:tabs>
          <w:tab w:val="left" w:pos="709"/>
        </w:tabs>
        <w:autoSpaceDE w:val="0"/>
        <w:autoSpaceDN w:val="0"/>
        <w:adjustRightInd w:val="0"/>
        <w:spacing w:before="120" w:after="0" w:line="300" w:lineRule="exact"/>
        <w:ind w:left="709" w:hanging="425"/>
        <w:contextualSpacing w:val="0"/>
        <w:rPr>
          <w:rFonts w:ascii="Times New Roman" w:hAnsi="Times New Roman"/>
          <w:sz w:val="24"/>
          <w:szCs w:val="24"/>
        </w:rPr>
      </w:pPr>
      <w:r w:rsidRPr="009E093B">
        <w:rPr>
          <w:rFonts w:ascii="Times New Roman" w:hAnsi="Times New Roman"/>
          <w:b/>
          <w:bCs/>
          <w:sz w:val="24"/>
          <w:szCs w:val="24"/>
        </w:rPr>
        <w:t xml:space="preserve">Konto </w:t>
      </w:r>
      <w:r w:rsidR="00A11967" w:rsidRPr="009E093B">
        <w:rPr>
          <w:rFonts w:ascii="Times New Roman" w:hAnsi="Times New Roman"/>
          <w:b/>
          <w:bCs/>
          <w:sz w:val="24"/>
          <w:szCs w:val="24"/>
        </w:rPr>
        <w:t>251 – „Rozliczenia pracowników z operacji kartą płatniczą”</w:t>
      </w:r>
    </w:p>
    <w:p w14:paraId="1DAB78B0" w14:textId="0B06CF9B" w:rsidR="00A11967" w:rsidRPr="009E093B" w:rsidRDefault="00A11967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 xml:space="preserve">Konto 251 – „Rozliczenia pracowników z operacji kartą płatniczą” prowadzenie jest dla rozliczeń z pracownikami z tytułu użytkowania </w:t>
      </w:r>
      <w:r w:rsidR="00B12F3B" w:rsidRPr="009E093B">
        <w:t xml:space="preserve">służbowych </w:t>
      </w:r>
      <w:r w:rsidRPr="009E093B">
        <w:t>kart płatniczych</w:t>
      </w:r>
      <w:r w:rsidR="008E69E8" w:rsidRPr="009E093B">
        <w:t>.</w:t>
      </w:r>
    </w:p>
    <w:p w14:paraId="5641A891" w14:textId="77777777" w:rsidR="00A11967" w:rsidRPr="009E093B" w:rsidRDefault="00A11967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 xml:space="preserve">Na stronie </w:t>
      </w:r>
      <w:proofErr w:type="spellStart"/>
      <w:r w:rsidRPr="009E093B">
        <w:t>Wn</w:t>
      </w:r>
      <w:proofErr w:type="spellEnd"/>
      <w:r w:rsidRPr="009E093B">
        <w:t xml:space="preserve"> konta 251 ujmowane są środki, które podlegają rozliczeniu, a obciążyły rachunek bankowy Urzędu, zaś strona Ma konta 251 to rozliczone środki w oparciu o przedłożone i zatwierdzone dowody księgowe dokumentujące poniesione i opłacone wydatki i koszty.</w:t>
      </w:r>
    </w:p>
    <w:p w14:paraId="177DEFE1" w14:textId="3FC9AC9C" w:rsidR="00A11967" w:rsidRPr="009E093B" w:rsidRDefault="00A11967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 xml:space="preserve">Ewidencja szczegółowa do konta 251 </w:t>
      </w:r>
      <w:r w:rsidR="0030549C" w:rsidRPr="009E093B">
        <w:t xml:space="preserve">prowadzona jest w pełnej klasyfikacji budżetowej i </w:t>
      </w:r>
      <w:r w:rsidRPr="009E093B">
        <w:t>umożliwia rozliczenie z tytułu poszczególnych płatności dokonywanych służbową karta płatniczą w podziale na poszczególnych pracowników, którym powierzono karty do użytkowania dla wykonywania obowiązków służbowych.</w:t>
      </w:r>
    </w:p>
    <w:p w14:paraId="2FA66B30" w14:textId="5C3E8C15" w:rsidR="00AB22F8" w:rsidRPr="009E093B" w:rsidRDefault="00AB22F8" w:rsidP="00ED3B3F">
      <w:pPr>
        <w:pStyle w:val="Style18"/>
        <w:widowControl/>
        <w:numPr>
          <w:ilvl w:val="0"/>
          <w:numId w:val="53"/>
        </w:numPr>
        <w:tabs>
          <w:tab w:val="left" w:pos="709"/>
        </w:tabs>
        <w:spacing w:before="120" w:line="300" w:lineRule="exact"/>
        <w:ind w:left="709" w:hanging="425"/>
        <w:jc w:val="both"/>
        <w:rPr>
          <w:b/>
          <w:bCs/>
        </w:rPr>
      </w:pPr>
      <w:r w:rsidRPr="009E093B">
        <w:rPr>
          <w:b/>
          <w:bCs/>
        </w:rPr>
        <w:t xml:space="preserve">Konto 253 – „Rozrachunki wewnętrzne” </w:t>
      </w:r>
    </w:p>
    <w:p w14:paraId="1E6AEA21" w14:textId="6CBCAEC0" w:rsidR="00AB22F8" w:rsidRPr="009E093B" w:rsidRDefault="00AB22F8" w:rsidP="00320751">
      <w:pPr>
        <w:pStyle w:val="Style30"/>
        <w:widowControl/>
        <w:tabs>
          <w:tab w:val="left" w:pos="382"/>
          <w:tab w:val="left" w:pos="851"/>
        </w:tabs>
        <w:spacing w:line="300" w:lineRule="exact"/>
        <w:ind w:left="709" w:firstLine="0"/>
        <w:jc w:val="both"/>
        <w:rPr>
          <w:rStyle w:val="FontStyle35"/>
          <w:b w:val="0"/>
        </w:rPr>
      </w:pPr>
      <w:r w:rsidRPr="009E093B">
        <w:rPr>
          <w:rStyle w:val="FontStyle35"/>
          <w:b w:val="0"/>
        </w:rPr>
        <w:t>Konto 253 służy do ewidencji rozrachunków dokonywanych między rachunkiem bankowym Projektu</w:t>
      </w:r>
      <w:r w:rsidR="00B12F3B" w:rsidRPr="009E093B">
        <w:rPr>
          <w:rStyle w:val="FontStyle35"/>
          <w:b w:val="0"/>
        </w:rPr>
        <w:t>,</w:t>
      </w:r>
      <w:r w:rsidRPr="009E093B">
        <w:rPr>
          <w:rStyle w:val="FontStyle35"/>
          <w:b w:val="0"/>
        </w:rPr>
        <w:t xml:space="preserve"> a rachunkami bankowymi Urzędu. </w:t>
      </w:r>
    </w:p>
    <w:p w14:paraId="721A959E" w14:textId="77777777" w:rsidR="004B67E8" w:rsidRPr="009E093B" w:rsidRDefault="00AB22F8" w:rsidP="00320751">
      <w:pPr>
        <w:pStyle w:val="Style30"/>
        <w:widowControl/>
        <w:tabs>
          <w:tab w:val="left" w:pos="382"/>
          <w:tab w:val="left" w:pos="851"/>
        </w:tabs>
        <w:spacing w:line="300" w:lineRule="exact"/>
        <w:ind w:left="709" w:firstLine="0"/>
        <w:jc w:val="both"/>
        <w:rPr>
          <w:rStyle w:val="FontStyle35"/>
          <w:b w:val="0"/>
        </w:rPr>
      </w:pPr>
      <w:r w:rsidRPr="009E093B">
        <w:rPr>
          <w:rStyle w:val="FontStyle35"/>
          <w:b w:val="0"/>
        </w:rPr>
        <w:t xml:space="preserve">Na stronie </w:t>
      </w:r>
      <w:proofErr w:type="spellStart"/>
      <w:r w:rsidRPr="009E093B">
        <w:rPr>
          <w:rStyle w:val="FontStyle35"/>
          <w:b w:val="0"/>
        </w:rPr>
        <w:t>Wn</w:t>
      </w:r>
      <w:proofErr w:type="spellEnd"/>
      <w:r w:rsidRPr="009E093B">
        <w:rPr>
          <w:rStyle w:val="FontStyle35"/>
          <w:b w:val="0"/>
        </w:rPr>
        <w:t xml:space="preserve"> konta 253 ujmuje się</w:t>
      </w:r>
      <w:r w:rsidR="004B67E8" w:rsidRPr="009E093B">
        <w:rPr>
          <w:rStyle w:val="FontStyle35"/>
          <w:b w:val="0"/>
        </w:rPr>
        <w:t>:</w:t>
      </w:r>
    </w:p>
    <w:p w14:paraId="31BB62E3" w14:textId="1F5721E9" w:rsidR="0069259D" w:rsidRPr="009E093B" w:rsidRDefault="0069259D" w:rsidP="00A842D0">
      <w:pPr>
        <w:numPr>
          <w:ilvl w:val="0"/>
          <w:numId w:val="31"/>
        </w:numPr>
        <w:tabs>
          <w:tab w:val="left" w:pos="709"/>
          <w:tab w:val="left" w:pos="993"/>
        </w:tabs>
        <w:spacing w:line="300" w:lineRule="exact"/>
        <w:ind w:left="993" w:hanging="284"/>
        <w:rPr>
          <w:rStyle w:val="FontStyle38"/>
        </w:rPr>
      </w:pPr>
      <w:r w:rsidRPr="009E093B">
        <w:rPr>
          <w:rStyle w:val="FontStyle38"/>
        </w:rPr>
        <w:t>przelew środków pomiędzy rachunkiem Projektu</w:t>
      </w:r>
      <w:r w:rsidR="00B12F3B" w:rsidRPr="009E093B">
        <w:rPr>
          <w:rStyle w:val="FontStyle38"/>
        </w:rPr>
        <w:t>,</w:t>
      </w:r>
      <w:r w:rsidRPr="009E093B">
        <w:rPr>
          <w:rStyle w:val="FontStyle38"/>
        </w:rPr>
        <w:t xml:space="preserve"> a rachunkiem podstawowym Urzędu z tytułu: refundacji podatku dochodowego od osób fizycznych, składek na ubezpieczenia społeczne, zdrowotne i Fundusz Pracy, składek na Pracowniczy Plan Kapitałowy oraz innych wydatków zapłaconych z rachunku podstawowego Urzędu w korespondencji z kontem 130.</w:t>
      </w:r>
    </w:p>
    <w:p w14:paraId="7B2755AC" w14:textId="48045584" w:rsidR="0069259D" w:rsidRPr="009E093B" w:rsidRDefault="0069259D" w:rsidP="00A842D0">
      <w:pPr>
        <w:numPr>
          <w:ilvl w:val="0"/>
          <w:numId w:val="31"/>
        </w:numPr>
        <w:tabs>
          <w:tab w:val="left" w:pos="709"/>
          <w:tab w:val="left" w:pos="993"/>
        </w:tabs>
        <w:spacing w:line="300" w:lineRule="exact"/>
        <w:ind w:left="993" w:hanging="284"/>
        <w:rPr>
          <w:rStyle w:val="FontStyle38"/>
        </w:rPr>
      </w:pPr>
      <w:r w:rsidRPr="009E093B">
        <w:rPr>
          <w:rStyle w:val="FontStyle38"/>
        </w:rPr>
        <w:t>zobowiązania z tytułu potrąceń dokonanych na listach płac</w:t>
      </w:r>
      <w:r w:rsidR="00586AEC" w:rsidRPr="009E093B">
        <w:rPr>
          <w:rStyle w:val="FontStyle38"/>
        </w:rPr>
        <w:t xml:space="preserve"> w korespondencji z</w:t>
      </w:r>
      <w:r w:rsidR="00F37B18" w:rsidRPr="009E093B">
        <w:rPr>
          <w:rStyle w:val="FontStyle38"/>
        </w:rPr>
        <w:t> </w:t>
      </w:r>
      <w:r w:rsidR="00586AEC" w:rsidRPr="009E093B">
        <w:rPr>
          <w:rStyle w:val="FontStyle38"/>
        </w:rPr>
        <w:t xml:space="preserve">kontami </w:t>
      </w:r>
      <w:r w:rsidR="00734830" w:rsidRPr="009E093B">
        <w:rPr>
          <w:rStyle w:val="FontStyle38"/>
        </w:rPr>
        <w:t xml:space="preserve">225, </w:t>
      </w:r>
      <w:r w:rsidR="00586AEC" w:rsidRPr="009E093B">
        <w:rPr>
          <w:rStyle w:val="FontStyle38"/>
        </w:rPr>
        <w:t xml:space="preserve">229, </w:t>
      </w:r>
      <w:r w:rsidRPr="009E093B">
        <w:rPr>
          <w:rStyle w:val="FontStyle38"/>
        </w:rPr>
        <w:t>231,</w:t>
      </w:r>
      <w:r w:rsidR="00586AEC" w:rsidRPr="009E093B">
        <w:rPr>
          <w:rStyle w:val="FontStyle38"/>
        </w:rPr>
        <w:t xml:space="preserve"> 240</w:t>
      </w:r>
      <w:r w:rsidR="00734830" w:rsidRPr="009E093B">
        <w:rPr>
          <w:rStyle w:val="FontStyle38"/>
        </w:rPr>
        <w:t>,</w:t>
      </w:r>
    </w:p>
    <w:p w14:paraId="5A768945" w14:textId="77777777" w:rsidR="005C3743" w:rsidRPr="009E093B" w:rsidRDefault="00AB22F8" w:rsidP="00320751">
      <w:pPr>
        <w:pStyle w:val="Style30"/>
        <w:widowControl/>
        <w:tabs>
          <w:tab w:val="left" w:pos="382"/>
          <w:tab w:val="left" w:pos="851"/>
        </w:tabs>
        <w:spacing w:line="300" w:lineRule="exact"/>
        <w:ind w:left="709" w:firstLine="0"/>
        <w:jc w:val="both"/>
        <w:rPr>
          <w:rStyle w:val="FontStyle35"/>
          <w:b w:val="0"/>
        </w:rPr>
      </w:pPr>
      <w:r w:rsidRPr="009E093B">
        <w:rPr>
          <w:rStyle w:val="FontStyle35"/>
          <w:b w:val="0"/>
        </w:rPr>
        <w:t>Na stronie Ma konta 253 ujmuje się</w:t>
      </w:r>
      <w:r w:rsidR="005C3743" w:rsidRPr="009E093B">
        <w:rPr>
          <w:rStyle w:val="FontStyle35"/>
          <w:b w:val="0"/>
        </w:rPr>
        <w:t>:</w:t>
      </w:r>
      <w:r w:rsidRPr="009E093B">
        <w:rPr>
          <w:rStyle w:val="FontStyle35"/>
          <w:b w:val="0"/>
        </w:rPr>
        <w:t xml:space="preserve"> </w:t>
      </w:r>
    </w:p>
    <w:p w14:paraId="4E425B21" w14:textId="55FA4AE5" w:rsidR="005C3743" w:rsidRPr="009E093B" w:rsidRDefault="00AB22F8" w:rsidP="00A842D0">
      <w:pPr>
        <w:pStyle w:val="Style13"/>
        <w:widowControl/>
        <w:numPr>
          <w:ilvl w:val="0"/>
          <w:numId w:val="30"/>
        </w:numPr>
        <w:tabs>
          <w:tab w:val="left" w:pos="993"/>
        </w:tabs>
        <w:spacing w:line="300" w:lineRule="exact"/>
        <w:ind w:left="993" w:hanging="284"/>
        <w:rPr>
          <w:rStyle w:val="FontStyle38"/>
          <w:bCs/>
        </w:rPr>
      </w:pPr>
      <w:r w:rsidRPr="009E093B">
        <w:rPr>
          <w:rStyle w:val="FontStyle38"/>
          <w:bCs/>
        </w:rPr>
        <w:t>naliczenie kosztów związanych z refundacją kosztów pośrednich w korespondencji z</w:t>
      </w:r>
      <w:r w:rsidR="00592D0F" w:rsidRPr="009E093B">
        <w:rPr>
          <w:rStyle w:val="FontStyle38"/>
          <w:bCs/>
        </w:rPr>
        <w:t> </w:t>
      </w:r>
      <w:r w:rsidRPr="009E093B">
        <w:rPr>
          <w:rStyle w:val="FontStyle38"/>
          <w:bCs/>
        </w:rPr>
        <w:t>kontami 401, 402, 404, 405.</w:t>
      </w:r>
    </w:p>
    <w:p w14:paraId="1E9F4BB9" w14:textId="77777777" w:rsidR="00592D0F" w:rsidRPr="009E093B" w:rsidRDefault="005C3743" w:rsidP="00A842D0">
      <w:pPr>
        <w:pStyle w:val="Style13"/>
        <w:widowControl/>
        <w:numPr>
          <w:ilvl w:val="0"/>
          <w:numId w:val="30"/>
        </w:numPr>
        <w:tabs>
          <w:tab w:val="left" w:pos="993"/>
        </w:tabs>
        <w:spacing w:line="300" w:lineRule="exact"/>
        <w:ind w:left="993" w:hanging="284"/>
        <w:rPr>
          <w:rStyle w:val="FontStyle38"/>
        </w:rPr>
      </w:pPr>
      <w:r w:rsidRPr="009E093B">
        <w:rPr>
          <w:rStyle w:val="FontStyle38"/>
        </w:rPr>
        <w:t>przeksięgowanie potraceń od wynagrodzeń ujętych na listach płac w korespondencji z kontami 225, 229, 231, 240,</w:t>
      </w:r>
    </w:p>
    <w:p w14:paraId="77941464" w14:textId="2E3ABE32" w:rsidR="00275605" w:rsidRPr="009E093B" w:rsidRDefault="00275605" w:rsidP="00320751">
      <w:pPr>
        <w:pStyle w:val="Style30"/>
        <w:widowControl/>
        <w:tabs>
          <w:tab w:val="left" w:pos="382"/>
          <w:tab w:val="left" w:pos="851"/>
        </w:tabs>
        <w:spacing w:line="300" w:lineRule="exact"/>
        <w:ind w:left="709" w:firstLine="0"/>
        <w:jc w:val="both"/>
        <w:rPr>
          <w:rStyle w:val="FontStyle35"/>
          <w:b w:val="0"/>
        </w:rPr>
      </w:pPr>
      <w:r w:rsidRPr="009E093B">
        <w:rPr>
          <w:rStyle w:val="FontStyle35"/>
          <w:b w:val="0"/>
          <w:bCs w:val="0"/>
        </w:rPr>
        <w:t>Dla wyodrębnienia wydatków projektu, o którym mowa w § 7 ust.7.6 Umowy Partnerskiej w ramach funkcjonowania konta 2</w:t>
      </w:r>
      <w:r w:rsidR="004B67E8" w:rsidRPr="009E093B">
        <w:rPr>
          <w:rStyle w:val="FontStyle35"/>
          <w:b w:val="0"/>
          <w:bCs w:val="0"/>
        </w:rPr>
        <w:t>53</w:t>
      </w:r>
      <w:r w:rsidRPr="009E093B">
        <w:rPr>
          <w:rStyle w:val="FontStyle35"/>
          <w:b w:val="0"/>
          <w:bCs w:val="0"/>
        </w:rPr>
        <w:t xml:space="preserve"> - „Pozostałe rozrachunki” wprowadza się następujące konta:</w:t>
      </w:r>
    </w:p>
    <w:p w14:paraId="00FE7514" w14:textId="77777777" w:rsidR="00AB22F8" w:rsidRPr="009E093B" w:rsidRDefault="00AB22F8" w:rsidP="00A842D0">
      <w:pPr>
        <w:pStyle w:val="Style13"/>
        <w:widowControl/>
        <w:numPr>
          <w:ilvl w:val="0"/>
          <w:numId w:val="46"/>
        </w:numPr>
        <w:tabs>
          <w:tab w:val="left" w:pos="993"/>
        </w:tabs>
        <w:spacing w:line="300" w:lineRule="exact"/>
        <w:ind w:left="993" w:hanging="284"/>
        <w:rPr>
          <w:rStyle w:val="FontStyle38"/>
        </w:rPr>
      </w:pPr>
      <w:r w:rsidRPr="009E093B">
        <w:rPr>
          <w:rStyle w:val="FontStyle38"/>
        </w:rPr>
        <w:t>253/1 - „</w:t>
      </w:r>
      <w:r w:rsidRPr="009E093B">
        <w:rPr>
          <w:rStyle w:val="FontStyle35"/>
          <w:b w:val="0"/>
        </w:rPr>
        <w:t>Rozrachunki wewnętrzne</w:t>
      </w:r>
      <w:r w:rsidRPr="009E093B">
        <w:rPr>
          <w:rStyle w:val="FontStyle38"/>
        </w:rPr>
        <w:t xml:space="preserve"> – wydatki kwalifikowalne”,</w:t>
      </w:r>
    </w:p>
    <w:p w14:paraId="3CDE36AA" w14:textId="77777777" w:rsidR="00AB22F8" w:rsidRPr="009E093B" w:rsidRDefault="00AB22F8" w:rsidP="00A842D0">
      <w:pPr>
        <w:pStyle w:val="Style13"/>
        <w:widowControl/>
        <w:numPr>
          <w:ilvl w:val="0"/>
          <w:numId w:val="46"/>
        </w:numPr>
        <w:tabs>
          <w:tab w:val="left" w:pos="993"/>
        </w:tabs>
        <w:spacing w:line="300" w:lineRule="exact"/>
        <w:ind w:left="993" w:hanging="284"/>
        <w:rPr>
          <w:rStyle w:val="FontStyle38"/>
        </w:rPr>
      </w:pPr>
      <w:r w:rsidRPr="009E093B">
        <w:rPr>
          <w:rStyle w:val="FontStyle38"/>
        </w:rPr>
        <w:t>253/2 - „</w:t>
      </w:r>
      <w:r w:rsidRPr="009E093B">
        <w:rPr>
          <w:rStyle w:val="FontStyle35"/>
          <w:b w:val="0"/>
        </w:rPr>
        <w:t>Rozrachunki wewnętrzne</w:t>
      </w:r>
      <w:r w:rsidRPr="009E093B">
        <w:rPr>
          <w:rStyle w:val="FontStyle38"/>
        </w:rPr>
        <w:t xml:space="preserve"> – wydatki niekwalifikowalne”.</w:t>
      </w:r>
    </w:p>
    <w:p w14:paraId="33E3ECA7" w14:textId="77777777" w:rsidR="00AB22F8" w:rsidRPr="009E093B" w:rsidRDefault="00AB22F8" w:rsidP="00320751">
      <w:pPr>
        <w:pStyle w:val="Style13"/>
        <w:widowControl/>
        <w:spacing w:line="300" w:lineRule="exact"/>
        <w:ind w:left="709" w:firstLine="0"/>
        <w:rPr>
          <w:rStyle w:val="FontStyle38"/>
        </w:rPr>
      </w:pPr>
      <w:r w:rsidRPr="009E093B">
        <w:rPr>
          <w:rStyle w:val="FontStyle38"/>
        </w:rPr>
        <w:t>Zasady funkcjonowania powyższych kont są analogiczne jak konta 253.</w:t>
      </w:r>
    </w:p>
    <w:p w14:paraId="1B2E897C" w14:textId="7394FA3B" w:rsidR="00C432F1" w:rsidRPr="009E093B" w:rsidRDefault="00C432F1" w:rsidP="00ED3B3F">
      <w:pPr>
        <w:pStyle w:val="Style18"/>
        <w:widowControl/>
        <w:numPr>
          <w:ilvl w:val="0"/>
          <w:numId w:val="53"/>
        </w:numPr>
        <w:tabs>
          <w:tab w:val="left" w:pos="709"/>
        </w:tabs>
        <w:spacing w:before="120" w:line="300" w:lineRule="exact"/>
        <w:ind w:left="709" w:hanging="425"/>
        <w:jc w:val="both"/>
        <w:rPr>
          <w:rStyle w:val="FontStyle38"/>
          <w:b/>
          <w:bCs/>
        </w:rPr>
      </w:pPr>
      <w:r w:rsidRPr="009E093B">
        <w:rPr>
          <w:rStyle w:val="FontStyle22"/>
        </w:rPr>
        <w:t xml:space="preserve">Konto </w:t>
      </w:r>
      <w:r w:rsidR="00117C6B" w:rsidRPr="009E093B">
        <w:rPr>
          <w:rStyle w:val="FontStyle22"/>
        </w:rPr>
        <w:t>302</w:t>
      </w:r>
      <w:r w:rsidRPr="009E093B">
        <w:rPr>
          <w:rStyle w:val="FontStyle22"/>
        </w:rPr>
        <w:t xml:space="preserve"> – </w:t>
      </w:r>
      <w:r w:rsidR="00117C6B" w:rsidRPr="009E093B">
        <w:rPr>
          <w:rStyle w:val="FontStyle35"/>
          <w:b w:val="0"/>
          <w:bCs w:val="0"/>
        </w:rPr>
        <w:t>„</w:t>
      </w:r>
      <w:r w:rsidR="00117C6B" w:rsidRPr="009E093B">
        <w:rPr>
          <w:rStyle w:val="FontStyle38"/>
          <w:b/>
          <w:bCs/>
        </w:rPr>
        <w:t>Rozliczenie zakupu – pozostałe wartości niematerialne i prawne”</w:t>
      </w:r>
    </w:p>
    <w:p w14:paraId="0985F5C9" w14:textId="77777777" w:rsidR="00117C6B" w:rsidRPr="009E093B" w:rsidRDefault="00117C6B" w:rsidP="00320751">
      <w:pPr>
        <w:pStyle w:val="Style4"/>
        <w:widowControl/>
        <w:spacing w:line="300" w:lineRule="exact"/>
        <w:ind w:left="709" w:right="22"/>
        <w:rPr>
          <w:rStyle w:val="FontStyle24"/>
        </w:rPr>
      </w:pPr>
      <w:r w:rsidRPr="009E093B">
        <w:rPr>
          <w:rStyle w:val="FontStyle22"/>
          <w:b w:val="0"/>
        </w:rPr>
        <w:t>Konto 302</w:t>
      </w:r>
      <w:r w:rsidRPr="009E093B">
        <w:rPr>
          <w:rStyle w:val="FontStyle22"/>
        </w:rPr>
        <w:t xml:space="preserve"> </w:t>
      </w:r>
      <w:r w:rsidRPr="009E093B">
        <w:rPr>
          <w:rStyle w:val="FontStyle24"/>
        </w:rPr>
        <w:t xml:space="preserve">służy do ewidencji rozliczenia zakupów pozostałych wartości niematerialnych </w:t>
      </w:r>
      <w:r w:rsidRPr="009E093B">
        <w:rPr>
          <w:rStyle w:val="FontStyle24"/>
        </w:rPr>
        <w:br/>
        <w:t>i prawnych ewidencjonowanych ilościowo i wartościowo.</w:t>
      </w:r>
    </w:p>
    <w:p w14:paraId="7332DE5B" w14:textId="77777777" w:rsidR="00117C6B" w:rsidRPr="009E093B" w:rsidRDefault="00117C6B" w:rsidP="00320751">
      <w:pPr>
        <w:pStyle w:val="Style4"/>
        <w:widowControl/>
        <w:spacing w:line="300" w:lineRule="exact"/>
        <w:ind w:left="709"/>
        <w:rPr>
          <w:rStyle w:val="FontStyle24"/>
        </w:rPr>
      </w:pPr>
      <w:r w:rsidRPr="009E093B">
        <w:rPr>
          <w:rStyle w:val="FontStyle24"/>
        </w:rPr>
        <w:t xml:space="preserve">Na stronie </w:t>
      </w:r>
      <w:proofErr w:type="spellStart"/>
      <w:r w:rsidRPr="009E093B">
        <w:rPr>
          <w:rStyle w:val="FontStyle22"/>
          <w:b w:val="0"/>
        </w:rPr>
        <w:t>Wn</w:t>
      </w:r>
      <w:proofErr w:type="spellEnd"/>
      <w:r w:rsidRPr="009E093B">
        <w:rPr>
          <w:rStyle w:val="FontStyle22"/>
          <w:b w:val="0"/>
        </w:rPr>
        <w:t xml:space="preserve"> konta 302 </w:t>
      </w:r>
      <w:r w:rsidRPr="009E093B">
        <w:rPr>
          <w:rStyle w:val="FontStyle24"/>
        </w:rPr>
        <w:t>ujmuje się między innymi zakupy pozostałych wartości niematerialnych i prawnych w korespondencji z kontem 201.</w:t>
      </w:r>
    </w:p>
    <w:p w14:paraId="01894E0F" w14:textId="77777777" w:rsidR="00117C6B" w:rsidRPr="009E093B" w:rsidRDefault="00117C6B" w:rsidP="00320751">
      <w:pPr>
        <w:pStyle w:val="Style4"/>
        <w:widowControl/>
        <w:spacing w:line="300" w:lineRule="exact"/>
        <w:ind w:left="709"/>
        <w:rPr>
          <w:rStyle w:val="FontStyle24"/>
        </w:rPr>
      </w:pPr>
      <w:r w:rsidRPr="009E093B">
        <w:rPr>
          <w:rStyle w:val="FontStyle24"/>
        </w:rPr>
        <w:t xml:space="preserve"> Na stronie </w:t>
      </w:r>
      <w:r w:rsidRPr="009E093B">
        <w:rPr>
          <w:rStyle w:val="FontStyle22"/>
          <w:b w:val="0"/>
        </w:rPr>
        <w:t xml:space="preserve">Ma konta 302 </w:t>
      </w:r>
      <w:r w:rsidRPr="009E093B">
        <w:rPr>
          <w:rStyle w:val="FontStyle24"/>
        </w:rPr>
        <w:t>ujmuje się przyjęte do ewidencji pozostałych wartości niematerialne i prawne - w korespondencji z kontem 021.</w:t>
      </w:r>
    </w:p>
    <w:p w14:paraId="0B8458D0" w14:textId="7835CA5A" w:rsidR="00117C6B" w:rsidRPr="009E093B" w:rsidRDefault="00117C6B" w:rsidP="00320751">
      <w:pPr>
        <w:pStyle w:val="Style30"/>
        <w:widowControl/>
        <w:tabs>
          <w:tab w:val="left" w:pos="382"/>
          <w:tab w:val="left" w:pos="851"/>
        </w:tabs>
        <w:spacing w:line="300" w:lineRule="exact"/>
        <w:ind w:left="709" w:firstLine="0"/>
        <w:jc w:val="both"/>
        <w:rPr>
          <w:rStyle w:val="FontStyle24"/>
        </w:rPr>
      </w:pPr>
      <w:r w:rsidRPr="009E093B">
        <w:rPr>
          <w:rStyle w:val="FontStyle24"/>
        </w:rPr>
        <w:lastRenderedPageBreak/>
        <w:t xml:space="preserve">Konto 302 może wykazywać saldo </w:t>
      </w:r>
      <w:proofErr w:type="spellStart"/>
      <w:r w:rsidRPr="009E093B">
        <w:rPr>
          <w:rStyle w:val="FontStyle24"/>
        </w:rPr>
        <w:t>Wn</w:t>
      </w:r>
      <w:proofErr w:type="spellEnd"/>
      <w:r w:rsidRPr="009E093B">
        <w:rPr>
          <w:rStyle w:val="FontStyle24"/>
        </w:rPr>
        <w:t xml:space="preserve"> oznacza wartość zakupionych,</w:t>
      </w:r>
      <w:r w:rsidR="00535528" w:rsidRPr="009E093B">
        <w:rPr>
          <w:rStyle w:val="FontStyle24"/>
        </w:rPr>
        <w:t xml:space="preserve"> </w:t>
      </w:r>
      <w:r w:rsidRPr="009E093B">
        <w:rPr>
          <w:rStyle w:val="FontStyle24"/>
        </w:rPr>
        <w:t>a jeszcze nieprzyjętych (rozliczonych) do użytkowania pozostałych wartości niematerialnych i</w:t>
      </w:r>
      <w:r w:rsidR="00F37B18" w:rsidRPr="009E093B">
        <w:rPr>
          <w:rStyle w:val="FontStyle24"/>
        </w:rPr>
        <w:t> </w:t>
      </w:r>
      <w:r w:rsidRPr="009E093B">
        <w:rPr>
          <w:rStyle w:val="FontStyle24"/>
        </w:rPr>
        <w:t>prawnych.</w:t>
      </w:r>
    </w:p>
    <w:p w14:paraId="6F4FE25A" w14:textId="1F65468F" w:rsidR="00117C6B" w:rsidRPr="009E093B" w:rsidRDefault="00245A02" w:rsidP="00320751">
      <w:pPr>
        <w:pStyle w:val="Style24"/>
        <w:widowControl/>
        <w:spacing w:line="300" w:lineRule="exact"/>
        <w:ind w:left="709" w:firstLine="0"/>
        <w:rPr>
          <w:rStyle w:val="FontStyle38"/>
        </w:rPr>
      </w:pPr>
      <w:r w:rsidRPr="009E093B">
        <w:t xml:space="preserve">Dla wyodrębnienia wydatków projektu, o którym mowa w § 7 ust.7.6 Umowy Partnerskiej </w:t>
      </w:r>
      <w:r w:rsidR="00117C6B" w:rsidRPr="009E093B">
        <w:t>w</w:t>
      </w:r>
      <w:r w:rsidRPr="009E093B">
        <w:t> </w:t>
      </w:r>
      <w:r w:rsidR="00117C6B" w:rsidRPr="009E093B">
        <w:rPr>
          <w:rStyle w:val="FontStyle38"/>
        </w:rPr>
        <w:t>ramach funkcjonowania konta 302 - „Rozliczenie zakupu – pozostałe wartości niematerialne i prawne</w:t>
      </w:r>
      <w:r w:rsidR="00117C6B" w:rsidRPr="009E093B">
        <w:rPr>
          <w:rStyle w:val="FontStyle35"/>
          <w:b w:val="0"/>
        </w:rPr>
        <w:t>”</w:t>
      </w:r>
      <w:r w:rsidR="00117C6B" w:rsidRPr="009E093B">
        <w:rPr>
          <w:rStyle w:val="FontStyle38"/>
        </w:rPr>
        <w:t xml:space="preserve"> </w:t>
      </w:r>
      <w:r w:rsidR="00117C6B" w:rsidRPr="009E093B">
        <w:t xml:space="preserve">wprowadza się </w:t>
      </w:r>
      <w:r w:rsidR="00117C6B" w:rsidRPr="009E093B">
        <w:rPr>
          <w:rStyle w:val="FontStyle38"/>
        </w:rPr>
        <w:t>następujące konta:</w:t>
      </w:r>
    </w:p>
    <w:p w14:paraId="66AB8447" w14:textId="77777777" w:rsidR="00117C6B" w:rsidRPr="009E093B" w:rsidRDefault="00117C6B" w:rsidP="00F37B18">
      <w:pPr>
        <w:pStyle w:val="Style13"/>
        <w:widowControl/>
        <w:numPr>
          <w:ilvl w:val="0"/>
          <w:numId w:val="41"/>
        </w:numPr>
        <w:tabs>
          <w:tab w:val="left" w:pos="993"/>
        </w:tabs>
        <w:spacing w:line="300" w:lineRule="exact"/>
        <w:ind w:left="993" w:hanging="284"/>
        <w:rPr>
          <w:rStyle w:val="FontStyle38"/>
        </w:rPr>
      </w:pPr>
      <w:r w:rsidRPr="009E093B">
        <w:rPr>
          <w:rStyle w:val="FontStyle38"/>
        </w:rPr>
        <w:t>302/1 - „Rozliczenie zakupu – pozostałe wartości niematerialne i prawne – wydatki kwalifikowalne”,</w:t>
      </w:r>
    </w:p>
    <w:p w14:paraId="5CFE777A" w14:textId="77777777" w:rsidR="00117C6B" w:rsidRPr="009E093B" w:rsidRDefault="00117C6B" w:rsidP="00F37B18">
      <w:pPr>
        <w:pStyle w:val="Style13"/>
        <w:widowControl/>
        <w:numPr>
          <w:ilvl w:val="0"/>
          <w:numId w:val="41"/>
        </w:numPr>
        <w:tabs>
          <w:tab w:val="left" w:pos="993"/>
        </w:tabs>
        <w:spacing w:line="300" w:lineRule="exact"/>
        <w:ind w:left="993" w:hanging="284"/>
        <w:rPr>
          <w:rStyle w:val="FontStyle38"/>
        </w:rPr>
      </w:pPr>
      <w:r w:rsidRPr="009E093B">
        <w:rPr>
          <w:rStyle w:val="FontStyle38"/>
        </w:rPr>
        <w:t>302/2 - „Rozliczenie zakupu – pozostałe wartości niematerialne i prawne – wydatki niekwalifikowalne”.</w:t>
      </w:r>
    </w:p>
    <w:p w14:paraId="632A7509" w14:textId="5EB11FDA" w:rsidR="00117C6B" w:rsidRPr="009E093B" w:rsidRDefault="00117C6B" w:rsidP="00320751">
      <w:pPr>
        <w:pStyle w:val="Style13"/>
        <w:widowControl/>
        <w:spacing w:line="300" w:lineRule="exact"/>
        <w:ind w:left="709" w:firstLine="0"/>
        <w:rPr>
          <w:rStyle w:val="FontStyle38"/>
        </w:rPr>
      </w:pPr>
      <w:r w:rsidRPr="009E093B">
        <w:rPr>
          <w:rStyle w:val="FontStyle38"/>
        </w:rPr>
        <w:t>Zasady funkcjonowania powyższych kont są analogiczne jak konta 302.</w:t>
      </w:r>
    </w:p>
    <w:p w14:paraId="6BC76E61" w14:textId="7B22B4F5" w:rsidR="00BA6E44" w:rsidRPr="009E093B" w:rsidRDefault="00BA6E44" w:rsidP="00ED3B3F">
      <w:pPr>
        <w:pStyle w:val="Style18"/>
        <w:widowControl/>
        <w:numPr>
          <w:ilvl w:val="0"/>
          <w:numId w:val="53"/>
        </w:numPr>
        <w:tabs>
          <w:tab w:val="left" w:pos="709"/>
        </w:tabs>
        <w:spacing w:before="120" w:line="300" w:lineRule="exact"/>
        <w:ind w:left="709" w:hanging="425"/>
        <w:jc w:val="both"/>
        <w:rPr>
          <w:rStyle w:val="FontStyle38"/>
          <w:b/>
          <w:bCs/>
        </w:rPr>
      </w:pPr>
      <w:r w:rsidRPr="009E093B">
        <w:rPr>
          <w:rStyle w:val="FontStyle22"/>
        </w:rPr>
        <w:t>Konto 30</w:t>
      </w:r>
      <w:r w:rsidR="00EC386B" w:rsidRPr="009E093B">
        <w:rPr>
          <w:rStyle w:val="FontStyle22"/>
        </w:rPr>
        <w:t>5</w:t>
      </w:r>
      <w:r w:rsidRPr="009E093B">
        <w:rPr>
          <w:rStyle w:val="FontStyle22"/>
        </w:rPr>
        <w:t xml:space="preserve"> – </w:t>
      </w:r>
      <w:r w:rsidRPr="009E093B">
        <w:rPr>
          <w:rStyle w:val="FontStyle35"/>
          <w:b w:val="0"/>
          <w:bCs w:val="0"/>
        </w:rPr>
        <w:t>„</w:t>
      </w:r>
      <w:r w:rsidRPr="009E093B">
        <w:rPr>
          <w:rStyle w:val="FontStyle38"/>
          <w:b/>
          <w:bCs/>
        </w:rPr>
        <w:t>Rozliczenie zakupu – pozostałe zakupy”</w:t>
      </w:r>
    </w:p>
    <w:p w14:paraId="5CE25E19" w14:textId="31600632" w:rsidR="00BA6E44" w:rsidRPr="009E093B" w:rsidRDefault="00BA6E44" w:rsidP="00320751">
      <w:pPr>
        <w:pStyle w:val="Style4"/>
        <w:widowControl/>
        <w:spacing w:line="300" w:lineRule="exact"/>
        <w:ind w:left="709" w:right="22"/>
        <w:rPr>
          <w:rStyle w:val="FontStyle24"/>
        </w:rPr>
      </w:pPr>
      <w:r w:rsidRPr="009E093B">
        <w:rPr>
          <w:rStyle w:val="FontStyle22"/>
          <w:b w:val="0"/>
        </w:rPr>
        <w:t>Konto 30</w:t>
      </w:r>
      <w:r w:rsidR="0094468D" w:rsidRPr="009E093B">
        <w:rPr>
          <w:rStyle w:val="FontStyle22"/>
          <w:b w:val="0"/>
        </w:rPr>
        <w:t>5</w:t>
      </w:r>
      <w:r w:rsidRPr="009E093B">
        <w:rPr>
          <w:rStyle w:val="FontStyle22"/>
        </w:rPr>
        <w:t xml:space="preserve"> </w:t>
      </w:r>
      <w:r w:rsidRPr="009E093B">
        <w:rPr>
          <w:rStyle w:val="FontStyle24"/>
        </w:rPr>
        <w:t>służy do ewidencji rozliczenia</w:t>
      </w:r>
      <w:r w:rsidR="001E4A09" w:rsidRPr="009E093B">
        <w:rPr>
          <w:rStyle w:val="FontStyle24"/>
        </w:rPr>
        <w:t xml:space="preserve"> pozostałych</w:t>
      </w:r>
      <w:r w:rsidRPr="009E093B">
        <w:rPr>
          <w:rStyle w:val="FontStyle24"/>
        </w:rPr>
        <w:t xml:space="preserve"> zakupów</w:t>
      </w:r>
      <w:r w:rsidR="00EC386B" w:rsidRPr="009E093B">
        <w:rPr>
          <w:rStyle w:val="FontStyle24"/>
        </w:rPr>
        <w:t xml:space="preserve"> nie zaliczających się do środków trwałych, pozostałych, środków trwałych, wartości niematerialnych i</w:t>
      </w:r>
      <w:r w:rsidR="00F37B18" w:rsidRPr="009E093B">
        <w:rPr>
          <w:rStyle w:val="FontStyle24"/>
        </w:rPr>
        <w:t> </w:t>
      </w:r>
      <w:r w:rsidR="00EC386B" w:rsidRPr="009E093B">
        <w:rPr>
          <w:rStyle w:val="FontStyle24"/>
        </w:rPr>
        <w:t>prawnych i</w:t>
      </w:r>
      <w:r w:rsidR="001E4A09" w:rsidRPr="009E093B">
        <w:rPr>
          <w:rStyle w:val="FontStyle24"/>
        </w:rPr>
        <w:t> </w:t>
      </w:r>
      <w:r w:rsidR="00EC386B" w:rsidRPr="009E093B">
        <w:rPr>
          <w:rStyle w:val="FontStyle24"/>
        </w:rPr>
        <w:t>pozostałych wartości niematerialnych i prawnych</w:t>
      </w:r>
      <w:r w:rsidR="0094468D" w:rsidRPr="009E093B">
        <w:rPr>
          <w:rStyle w:val="FontStyle24"/>
        </w:rPr>
        <w:t>, które podlegają rozliczeniu w czasie.</w:t>
      </w:r>
    </w:p>
    <w:p w14:paraId="7340BD6B" w14:textId="5878D5B3" w:rsidR="00BA6E44" w:rsidRPr="009E093B" w:rsidRDefault="00BA6E44" w:rsidP="00320751">
      <w:pPr>
        <w:pStyle w:val="Style4"/>
        <w:widowControl/>
        <w:spacing w:line="300" w:lineRule="exact"/>
        <w:ind w:left="709"/>
        <w:rPr>
          <w:rStyle w:val="FontStyle24"/>
        </w:rPr>
      </w:pPr>
      <w:r w:rsidRPr="009E093B">
        <w:rPr>
          <w:rStyle w:val="FontStyle24"/>
        </w:rPr>
        <w:t xml:space="preserve">Na stronie </w:t>
      </w:r>
      <w:proofErr w:type="spellStart"/>
      <w:r w:rsidRPr="009E093B">
        <w:rPr>
          <w:rStyle w:val="FontStyle22"/>
          <w:b w:val="0"/>
        </w:rPr>
        <w:t>Wn</w:t>
      </w:r>
      <w:proofErr w:type="spellEnd"/>
      <w:r w:rsidRPr="009E093B">
        <w:rPr>
          <w:rStyle w:val="FontStyle22"/>
          <w:b w:val="0"/>
        </w:rPr>
        <w:t xml:space="preserve"> konta 30</w:t>
      </w:r>
      <w:r w:rsidR="00EC386B" w:rsidRPr="009E093B">
        <w:rPr>
          <w:rStyle w:val="FontStyle22"/>
          <w:b w:val="0"/>
        </w:rPr>
        <w:t>5</w:t>
      </w:r>
      <w:r w:rsidRPr="009E093B">
        <w:rPr>
          <w:rStyle w:val="FontStyle22"/>
          <w:b w:val="0"/>
        </w:rPr>
        <w:t xml:space="preserve"> </w:t>
      </w:r>
      <w:r w:rsidRPr="009E093B">
        <w:rPr>
          <w:rStyle w:val="FontStyle24"/>
        </w:rPr>
        <w:t xml:space="preserve">ujmuje się między innymi </w:t>
      </w:r>
      <w:r w:rsidR="001E4A09" w:rsidRPr="009E093B">
        <w:rPr>
          <w:rStyle w:val="FontStyle24"/>
        </w:rPr>
        <w:t xml:space="preserve">pozostałe </w:t>
      </w:r>
      <w:r w:rsidRPr="009E093B">
        <w:rPr>
          <w:rStyle w:val="FontStyle24"/>
        </w:rPr>
        <w:t>zakupy w korespondencji z</w:t>
      </w:r>
      <w:r w:rsidR="001E4A09" w:rsidRPr="009E093B">
        <w:rPr>
          <w:rStyle w:val="FontStyle24"/>
        </w:rPr>
        <w:t> </w:t>
      </w:r>
      <w:r w:rsidRPr="009E093B">
        <w:rPr>
          <w:rStyle w:val="FontStyle24"/>
        </w:rPr>
        <w:t>kontem 201.</w:t>
      </w:r>
    </w:p>
    <w:p w14:paraId="15AFB7FF" w14:textId="17BE5846" w:rsidR="00BA6E44" w:rsidRPr="009E093B" w:rsidRDefault="00BA6E44" w:rsidP="00320751">
      <w:pPr>
        <w:pStyle w:val="Style4"/>
        <w:widowControl/>
        <w:spacing w:line="300" w:lineRule="exact"/>
        <w:ind w:left="709"/>
        <w:rPr>
          <w:rStyle w:val="FontStyle24"/>
        </w:rPr>
      </w:pPr>
      <w:r w:rsidRPr="009E093B">
        <w:rPr>
          <w:rStyle w:val="FontStyle24"/>
        </w:rPr>
        <w:t xml:space="preserve">Na stronie </w:t>
      </w:r>
      <w:r w:rsidRPr="009E093B">
        <w:rPr>
          <w:rStyle w:val="FontStyle22"/>
          <w:b w:val="0"/>
        </w:rPr>
        <w:t>Ma konta 30</w:t>
      </w:r>
      <w:r w:rsidR="00EC386B" w:rsidRPr="009E093B">
        <w:rPr>
          <w:rStyle w:val="FontStyle22"/>
          <w:b w:val="0"/>
        </w:rPr>
        <w:t>5</w:t>
      </w:r>
      <w:r w:rsidRPr="009E093B">
        <w:rPr>
          <w:rStyle w:val="FontStyle22"/>
          <w:b w:val="0"/>
        </w:rPr>
        <w:t xml:space="preserve"> </w:t>
      </w:r>
      <w:r w:rsidRPr="009E093B">
        <w:rPr>
          <w:rStyle w:val="FontStyle24"/>
        </w:rPr>
        <w:t xml:space="preserve">ujmuje się </w:t>
      </w:r>
      <w:r w:rsidR="0094468D" w:rsidRPr="009E093B">
        <w:rPr>
          <w:rStyle w:val="FontStyle24"/>
        </w:rPr>
        <w:t xml:space="preserve">rozliczenie zakupów po informacji przekazanej </w:t>
      </w:r>
      <w:r w:rsidR="005B6CBB" w:rsidRPr="009E093B">
        <w:rPr>
          <w:rStyle w:val="FontStyle24"/>
        </w:rPr>
        <w:t>z</w:t>
      </w:r>
      <w:r w:rsidR="00F37B18" w:rsidRPr="009E093B">
        <w:rPr>
          <w:rStyle w:val="FontStyle24"/>
        </w:rPr>
        <w:t> </w:t>
      </w:r>
      <w:r w:rsidR="005B6CBB" w:rsidRPr="009E093B">
        <w:rPr>
          <w:rStyle w:val="FontStyle24"/>
        </w:rPr>
        <w:t>CIM</w:t>
      </w:r>
      <w:r w:rsidRPr="009E093B">
        <w:rPr>
          <w:rStyle w:val="FontStyle24"/>
        </w:rPr>
        <w:t xml:space="preserve"> </w:t>
      </w:r>
      <w:r w:rsidR="00DE24F9" w:rsidRPr="009E093B">
        <w:rPr>
          <w:rStyle w:val="FontStyle24"/>
        </w:rPr>
        <w:t xml:space="preserve">o rozdysponowaniu zakupów </w:t>
      </w:r>
      <w:r w:rsidRPr="009E093B">
        <w:rPr>
          <w:rStyle w:val="FontStyle24"/>
        </w:rPr>
        <w:t>w</w:t>
      </w:r>
      <w:r w:rsidR="005B6CBB" w:rsidRPr="009E093B">
        <w:rPr>
          <w:rStyle w:val="FontStyle24"/>
        </w:rPr>
        <w:t> </w:t>
      </w:r>
      <w:r w:rsidRPr="009E093B">
        <w:rPr>
          <w:rStyle w:val="FontStyle24"/>
        </w:rPr>
        <w:t xml:space="preserve">korespondencji z kontem </w:t>
      </w:r>
      <w:r w:rsidR="00D77766" w:rsidRPr="009E093B">
        <w:rPr>
          <w:rStyle w:val="FontStyle24"/>
        </w:rPr>
        <w:t>401</w:t>
      </w:r>
      <w:r w:rsidRPr="009E093B">
        <w:rPr>
          <w:rStyle w:val="FontStyle24"/>
        </w:rPr>
        <w:t>.</w:t>
      </w:r>
    </w:p>
    <w:p w14:paraId="11326A83" w14:textId="0B97E881" w:rsidR="00BA6E44" w:rsidRPr="009E093B" w:rsidRDefault="00BA6E44" w:rsidP="00320751">
      <w:pPr>
        <w:pStyle w:val="Style30"/>
        <w:widowControl/>
        <w:tabs>
          <w:tab w:val="left" w:pos="382"/>
          <w:tab w:val="left" w:pos="851"/>
        </w:tabs>
        <w:spacing w:line="300" w:lineRule="exact"/>
        <w:ind w:left="709" w:firstLine="0"/>
        <w:jc w:val="both"/>
        <w:rPr>
          <w:rStyle w:val="FontStyle24"/>
        </w:rPr>
      </w:pPr>
      <w:r w:rsidRPr="009E093B">
        <w:rPr>
          <w:rStyle w:val="FontStyle24"/>
        </w:rPr>
        <w:t>Konto 30</w:t>
      </w:r>
      <w:r w:rsidR="00DE24F9" w:rsidRPr="009E093B">
        <w:rPr>
          <w:rStyle w:val="FontStyle24"/>
        </w:rPr>
        <w:t>5</w:t>
      </w:r>
      <w:r w:rsidRPr="009E093B">
        <w:rPr>
          <w:rStyle w:val="FontStyle24"/>
        </w:rPr>
        <w:t xml:space="preserve"> może wykazywać saldo </w:t>
      </w:r>
      <w:proofErr w:type="spellStart"/>
      <w:r w:rsidRPr="009E093B">
        <w:rPr>
          <w:rStyle w:val="FontStyle24"/>
        </w:rPr>
        <w:t>Wn</w:t>
      </w:r>
      <w:proofErr w:type="spellEnd"/>
      <w:r w:rsidRPr="009E093B">
        <w:rPr>
          <w:rStyle w:val="FontStyle24"/>
        </w:rPr>
        <w:t xml:space="preserve"> oznacza wartość zakupionych,</w:t>
      </w:r>
      <w:r w:rsidR="00DE24F9" w:rsidRPr="009E093B">
        <w:rPr>
          <w:rStyle w:val="FontStyle24"/>
        </w:rPr>
        <w:t xml:space="preserve"> </w:t>
      </w:r>
      <w:r w:rsidRPr="009E093B">
        <w:rPr>
          <w:rStyle w:val="FontStyle24"/>
        </w:rPr>
        <w:t xml:space="preserve">a jeszcze </w:t>
      </w:r>
      <w:r w:rsidR="00DE24F9" w:rsidRPr="009E093B">
        <w:rPr>
          <w:rStyle w:val="FontStyle24"/>
        </w:rPr>
        <w:t xml:space="preserve">nie </w:t>
      </w:r>
      <w:r w:rsidRPr="009E093B">
        <w:rPr>
          <w:rStyle w:val="FontStyle24"/>
        </w:rPr>
        <w:t xml:space="preserve">rozliczonych </w:t>
      </w:r>
      <w:r w:rsidR="00DE24F9" w:rsidRPr="009E093B">
        <w:rPr>
          <w:rStyle w:val="FontStyle24"/>
        </w:rPr>
        <w:t>zakupów.</w:t>
      </w:r>
    </w:p>
    <w:p w14:paraId="562CD1E5" w14:textId="3175CB3F" w:rsidR="00BA6E44" w:rsidRPr="009E093B" w:rsidRDefault="00245A02" w:rsidP="00320751">
      <w:pPr>
        <w:pStyle w:val="Style24"/>
        <w:widowControl/>
        <w:spacing w:line="300" w:lineRule="exact"/>
        <w:ind w:left="709" w:firstLine="0"/>
        <w:rPr>
          <w:rStyle w:val="FontStyle38"/>
        </w:rPr>
      </w:pPr>
      <w:r w:rsidRPr="009E093B">
        <w:t xml:space="preserve">Dla wyodrębnienia wydatków projektu, o którym mowa w § 7 ust.7.6 Umowy Partnerskiej </w:t>
      </w:r>
      <w:r w:rsidR="00BA6E44" w:rsidRPr="009E093B">
        <w:t>w</w:t>
      </w:r>
      <w:r w:rsidRPr="009E093B">
        <w:t> </w:t>
      </w:r>
      <w:r w:rsidR="00BA6E44" w:rsidRPr="009E093B">
        <w:rPr>
          <w:rStyle w:val="FontStyle38"/>
        </w:rPr>
        <w:t>ramach funkcjonowania konta 30</w:t>
      </w:r>
      <w:r w:rsidR="00D77766" w:rsidRPr="009E093B">
        <w:rPr>
          <w:rStyle w:val="FontStyle38"/>
        </w:rPr>
        <w:t>5</w:t>
      </w:r>
      <w:r w:rsidR="00BA6E44" w:rsidRPr="009E093B">
        <w:rPr>
          <w:rStyle w:val="FontStyle38"/>
        </w:rPr>
        <w:t xml:space="preserve"> - „Rozliczenie zakupu – pozostałe </w:t>
      </w:r>
      <w:r w:rsidR="00D77766" w:rsidRPr="009E093B">
        <w:rPr>
          <w:rStyle w:val="FontStyle38"/>
        </w:rPr>
        <w:t>zakupy</w:t>
      </w:r>
      <w:r w:rsidR="00BA6E44" w:rsidRPr="009E093B">
        <w:rPr>
          <w:rStyle w:val="FontStyle35"/>
          <w:b w:val="0"/>
        </w:rPr>
        <w:t>”</w:t>
      </w:r>
      <w:r w:rsidR="00BA6E44" w:rsidRPr="009E093B">
        <w:rPr>
          <w:rStyle w:val="FontStyle38"/>
        </w:rPr>
        <w:t xml:space="preserve"> </w:t>
      </w:r>
      <w:r w:rsidR="00BA6E44" w:rsidRPr="009E093B">
        <w:t xml:space="preserve">wprowadza się </w:t>
      </w:r>
      <w:r w:rsidR="00BA6E44" w:rsidRPr="009E093B">
        <w:rPr>
          <w:rStyle w:val="FontStyle38"/>
        </w:rPr>
        <w:t>następujące konta:</w:t>
      </w:r>
    </w:p>
    <w:p w14:paraId="107D21C6" w14:textId="2EEB958F" w:rsidR="00BA6E44" w:rsidRPr="009E093B" w:rsidRDefault="00BA6E44" w:rsidP="00A842D0">
      <w:pPr>
        <w:pStyle w:val="Style13"/>
        <w:widowControl/>
        <w:numPr>
          <w:ilvl w:val="0"/>
          <w:numId w:val="41"/>
        </w:numPr>
        <w:tabs>
          <w:tab w:val="left" w:pos="851"/>
          <w:tab w:val="left" w:pos="993"/>
        </w:tabs>
        <w:spacing w:line="300" w:lineRule="exact"/>
        <w:ind w:left="851" w:hanging="284"/>
        <w:rPr>
          <w:rStyle w:val="FontStyle38"/>
        </w:rPr>
      </w:pPr>
      <w:r w:rsidRPr="009E093B">
        <w:rPr>
          <w:rStyle w:val="FontStyle38"/>
        </w:rPr>
        <w:t>30</w:t>
      </w:r>
      <w:r w:rsidR="00DE24F9" w:rsidRPr="009E093B">
        <w:rPr>
          <w:rStyle w:val="FontStyle38"/>
        </w:rPr>
        <w:t>5</w:t>
      </w:r>
      <w:r w:rsidRPr="009E093B">
        <w:rPr>
          <w:rStyle w:val="FontStyle38"/>
        </w:rPr>
        <w:t xml:space="preserve">/1 - „Rozliczenie zakupu – pozostałe </w:t>
      </w:r>
      <w:r w:rsidR="00DE24F9" w:rsidRPr="009E093B">
        <w:rPr>
          <w:rStyle w:val="FontStyle38"/>
        </w:rPr>
        <w:t>zakupy</w:t>
      </w:r>
      <w:r w:rsidRPr="009E093B">
        <w:rPr>
          <w:rStyle w:val="FontStyle38"/>
        </w:rPr>
        <w:t xml:space="preserve"> – wydatki kwalifikowalne”,</w:t>
      </w:r>
    </w:p>
    <w:p w14:paraId="2B856BC4" w14:textId="5860295D" w:rsidR="00BA6E44" w:rsidRPr="009E093B" w:rsidRDefault="00BA6E44" w:rsidP="00A842D0">
      <w:pPr>
        <w:pStyle w:val="Style13"/>
        <w:widowControl/>
        <w:numPr>
          <w:ilvl w:val="0"/>
          <w:numId w:val="41"/>
        </w:numPr>
        <w:tabs>
          <w:tab w:val="left" w:pos="851"/>
          <w:tab w:val="left" w:pos="993"/>
        </w:tabs>
        <w:spacing w:line="300" w:lineRule="exact"/>
        <w:ind w:left="851" w:hanging="284"/>
        <w:rPr>
          <w:rStyle w:val="FontStyle38"/>
        </w:rPr>
      </w:pPr>
      <w:r w:rsidRPr="009E093B">
        <w:rPr>
          <w:rStyle w:val="FontStyle38"/>
        </w:rPr>
        <w:t>30</w:t>
      </w:r>
      <w:r w:rsidR="00DE24F9" w:rsidRPr="009E093B">
        <w:rPr>
          <w:rStyle w:val="FontStyle38"/>
        </w:rPr>
        <w:t>5</w:t>
      </w:r>
      <w:r w:rsidRPr="009E093B">
        <w:rPr>
          <w:rStyle w:val="FontStyle38"/>
        </w:rPr>
        <w:t xml:space="preserve">/2 - „Rozliczenie zakupu – pozostałe </w:t>
      </w:r>
      <w:r w:rsidR="00DE24F9" w:rsidRPr="009E093B">
        <w:rPr>
          <w:rStyle w:val="FontStyle38"/>
        </w:rPr>
        <w:t>zakupy</w:t>
      </w:r>
      <w:r w:rsidRPr="009E093B">
        <w:rPr>
          <w:rStyle w:val="FontStyle38"/>
        </w:rPr>
        <w:t>– wydatki niekwalifikowalne”.</w:t>
      </w:r>
    </w:p>
    <w:p w14:paraId="388418F1" w14:textId="604F4412" w:rsidR="00BA6E44" w:rsidRPr="009E093B" w:rsidRDefault="00BA6E44" w:rsidP="00320751">
      <w:pPr>
        <w:pStyle w:val="Style13"/>
        <w:widowControl/>
        <w:spacing w:line="300" w:lineRule="exact"/>
        <w:ind w:left="709" w:firstLine="0"/>
        <w:rPr>
          <w:rStyle w:val="FontStyle22"/>
          <w:b w:val="0"/>
          <w:bCs w:val="0"/>
        </w:rPr>
      </w:pPr>
      <w:r w:rsidRPr="009E093B">
        <w:rPr>
          <w:rStyle w:val="FontStyle38"/>
        </w:rPr>
        <w:t>Zasady funkcjonowania powyższych kont są analogiczne jak konta 30</w:t>
      </w:r>
      <w:r w:rsidR="00D77766" w:rsidRPr="009E093B">
        <w:rPr>
          <w:rStyle w:val="FontStyle38"/>
        </w:rPr>
        <w:t>5</w:t>
      </w:r>
      <w:r w:rsidRPr="009E093B">
        <w:rPr>
          <w:rStyle w:val="FontStyle38"/>
        </w:rPr>
        <w:t>.</w:t>
      </w:r>
    </w:p>
    <w:p w14:paraId="1EC8AEE7" w14:textId="6A6761E0" w:rsidR="00C432F1" w:rsidRPr="009E093B" w:rsidRDefault="00C432F1" w:rsidP="00ED3B3F">
      <w:pPr>
        <w:pStyle w:val="Style18"/>
        <w:widowControl/>
        <w:numPr>
          <w:ilvl w:val="0"/>
          <w:numId w:val="53"/>
        </w:numPr>
        <w:tabs>
          <w:tab w:val="left" w:pos="709"/>
        </w:tabs>
        <w:spacing w:before="120" w:line="300" w:lineRule="exact"/>
        <w:ind w:left="709" w:hanging="425"/>
        <w:jc w:val="both"/>
        <w:rPr>
          <w:rStyle w:val="FontStyle22"/>
        </w:rPr>
      </w:pPr>
      <w:r w:rsidRPr="009E093B">
        <w:rPr>
          <w:rStyle w:val="FontStyle22"/>
        </w:rPr>
        <w:t>Konto 401 – „Zużycie materiałów i energii”</w:t>
      </w:r>
    </w:p>
    <w:p w14:paraId="7155B6E1" w14:textId="0670C5FF" w:rsidR="002324A8" w:rsidRPr="009E093B" w:rsidRDefault="002324A8" w:rsidP="00320751">
      <w:pPr>
        <w:pStyle w:val="Style4"/>
        <w:widowControl/>
        <w:spacing w:line="300" w:lineRule="exact"/>
        <w:ind w:left="709"/>
        <w:rPr>
          <w:rStyle w:val="FontStyle24"/>
        </w:rPr>
      </w:pPr>
      <w:r w:rsidRPr="009E093B">
        <w:rPr>
          <w:rStyle w:val="FontStyle24"/>
        </w:rPr>
        <w:t>Na koncie 401 ewidencjonuje się koszty zużycia materiałów i energii</w:t>
      </w:r>
      <w:r w:rsidR="00651AB5" w:rsidRPr="009E093B">
        <w:rPr>
          <w:rStyle w:val="FontStyle24"/>
        </w:rPr>
        <w:t xml:space="preserve"> </w:t>
      </w:r>
      <w:r w:rsidR="008D2406" w:rsidRPr="009E093B">
        <w:rPr>
          <w:rStyle w:val="FontStyle24"/>
        </w:rPr>
        <w:t xml:space="preserve">zakupionych </w:t>
      </w:r>
      <w:r w:rsidR="00651AB5" w:rsidRPr="009E093B">
        <w:rPr>
          <w:rStyle w:val="FontStyle24"/>
        </w:rPr>
        <w:t>w</w:t>
      </w:r>
      <w:r w:rsidR="00F37B18" w:rsidRPr="009E093B">
        <w:rPr>
          <w:rStyle w:val="FontStyle24"/>
        </w:rPr>
        <w:t> </w:t>
      </w:r>
      <w:r w:rsidR="008D2406" w:rsidRPr="009E093B">
        <w:rPr>
          <w:rStyle w:val="FontStyle24"/>
        </w:rPr>
        <w:t xml:space="preserve">ramach </w:t>
      </w:r>
      <w:r w:rsidR="00651AB5" w:rsidRPr="009E093B">
        <w:rPr>
          <w:rStyle w:val="FontStyle24"/>
        </w:rPr>
        <w:t>Projek</w:t>
      </w:r>
      <w:r w:rsidR="008D2406" w:rsidRPr="009E093B">
        <w:rPr>
          <w:rStyle w:val="FontStyle24"/>
        </w:rPr>
        <w:t>tu</w:t>
      </w:r>
      <w:r w:rsidRPr="009E093B">
        <w:rPr>
          <w:rStyle w:val="FontStyle24"/>
        </w:rPr>
        <w:t>, a</w:t>
      </w:r>
      <w:r w:rsidR="008D2406" w:rsidRPr="009E093B">
        <w:rPr>
          <w:rStyle w:val="FontStyle24"/>
        </w:rPr>
        <w:t xml:space="preserve"> klasyfikowan</w:t>
      </w:r>
      <w:r w:rsidR="005E70FB" w:rsidRPr="009E093B">
        <w:rPr>
          <w:rStyle w:val="FontStyle24"/>
        </w:rPr>
        <w:t>ych</w:t>
      </w:r>
      <w:r w:rsidR="008D2406" w:rsidRPr="009E093B">
        <w:rPr>
          <w:rStyle w:val="FontStyle24"/>
        </w:rPr>
        <w:t xml:space="preserve"> </w:t>
      </w:r>
      <w:r w:rsidRPr="009E093B">
        <w:rPr>
          <w:rStyle w:val="FontStyle24"/>
        </w:rPr>
        <w:t xml:space="preserve">w </w:t>
      </w:r>
      <w:r w:rsidR="00D12FB6" w:rsidRPr="009E093B">
        <w:rPr>
          <w:rStyle w:val="FontStyle24"/>
        </w:rPr>
        <w:t xml:space="preserve">paragrafie </w:t>
      </w:r>
      <w:r w:rsidRPr="009E093B">
        <w:rPr>
          <w:rStyle w:val="FontStyle24"/>
        </w:rPr>
        <w:t>§ 421 „</w:t>
      </w:r>
      <w:r w:rsidR="005E70FB" w:rsidRPr="009E093B">
        <w:rPr>
          <w:rStyle w:val="FontStyle24"/>
        </w:rPr>
        <w:t>Zakup materiałów i</w:t>
      </w:r>
      <w:r w:rsidR="00F37B18" w:rsidRPr="009E093B">
        <w:rPr>
          <w:rStyle w:val="FontStyle24"/>
        </w:rPr>
        <w:t> </w:t>
      </w:r>
      <w:r w:rsidR="005E70FB" w:rsidRPr="009E093B">
        <w:rPr>
          <w:rStyle w:val="FontStyle24"/>
        </w:rPr>
        <w:t>wyposażenia"</w:t>
      </w:r>
      <w:r w:rsidR="00271447" w:rsidRPr="009E093B">
        <w:rPr>
          <w:rStyle w:val="FontStyle24"/>
        </w:rPr>
        <w:t>.</w:t>
      </w:r>
    </w:p>
    <w:p w14:paraId="1FBEB39F" w14:textId="77777777" w:rsidR="00164E5C" w:rsidRPr="009E093B" w:rsidRDefault="002324A8" w:rsidP="00320751">
      <w:pPr>
        <w:pStyle w:val="Style4"/>
        <w:widowControl/>
        <w:spacing w:line="300" w:lineRule="exact"/>
        <w:ind w:left="709"/>
        <w:jc w:val="left"/>
        <w:rPr>
          <w:rStyle w:val="FontStyle24"/>
        </w:rPr>
      </w:pPr>
      <w:r w:rsidRPr="009E093B">
        <w:rPr>
          <w:rStyle w:val="FontStyle24"/>
        </w:rPr>
        <w:t xml:space="preserve">Na stronie </w:t>
      </w:r>
      <w:proofErr w:type="spellStart"/>
      <w:r w:rsidRPr="009E093B">
        <w:rPr>
          <w:rStyle w:val="FontStyle22"/>
          <w:b w:val="0"/>
        </w:rPr>
        <w:t>Wn</w:t>
      </w:r>
      <w:proofErr w:type="spellEnd"/>
      <w:r w:rsidRPr="009E093B">
        <w:rPr>
          <w:rStyle w:val="FontStyle22"/>
          <w:b w:val="0"/>
        </w:rPr>
        <w:t xml:space="preserve"> konta 401</w:t>
      </w:r>
      <w:r w:rsidRPr="009E093B">
        <w:rPr>
          <w:rStyle w:val="FontStyle22"/>
        </w:rPr>
        <w:t xml:space="preserve"> </w:t>
      </w:r>
      <w:r w:rsidRPr="009E093B">
        <w:rPr>
          <w:rStyle w:val="FontStyle24"/>
        </w:rPr>
        <w:t>księguje się</w:t>
      </w:r>
      <w:r w:rsidR="00164E5C" w:rsidRPr="009E093B">
        <w:rPr>
          <w:rStyle w:val="FontStyle24"/>
        </w:rPr>
        <w:t>:</w:t>
      </w:r>
      <w:r w:rsidRPr="009E093B">
        <w:rPr>
          <w:rStyle w:val="FontStyle24"/>
        </w:rPr>
        <w:t xml:space="preserve"> </w:t>
      </w:r>
    </w:p>
    <w:p w14:paraId="60F0A10B" w14:textId="77777777" w:rsidR="00164E5C" w:rsidRPr="009E093B" w:rsidRDefault="002324A8" w:rsidP="00A842D0">
      <w:pPr>
        <w:pStyle w:val="Style4"/>
        <w:widowControl/>
        <w:numPr>
          <w:ilvl w:val="0"/>
          <w:numId w:val="32"/>
        </w:numPr>
        <w:tabs>
          <w:tab w:val="left" w:pos="993"/>
        </w:tabs>
        <w:spacing w:line="300" w:lineRule="exact"/>
        <w:ind w:left="993" w:hanging="284"/>
        <w:jc w:val="left"/>
        <w:rPr>
          <w:rStyle w:val="FontStyle24"/>
        </w:rPr>
      </w:pPr>
      <w:r w:rsidRPr="009E093B">
        <w:rPr>
          <w:rStyle w:val="FontStyle24"/>
        </w:rPr>
        <w:t xml:space="preserve">w materiały wydane do zużycia </w:t>
      </w:r>
      <w:r w:rsidR="006F4680" w:rsidRPr="009E093B">
        <w:rPr>
          <w:rStyle w:val="FontStyle24"/>
        </w:rPr>
        <w:t>w powiązaniu z kontem 201</w:t>
      </w:r>
      <w:r w:rsidR="005E70FB" w:rsidRPr="009E093B">
        <w:rPr>
          <w:rStyle w:val="FontStyle24"/>
        </w:rPr>
        <w:t>,</w:t>
      </w:r>
    </w:p>
    <w:p w14:paraId="2D5BB19B" w14:textId="143E4DDF" w:rsidR="00245A02" w:rsidRPr="009E093B" w:rsidRDefault="00245A02" w:rsidP="00A842D0">
      <w:pPr>
        <w:pStyle w:val="Style4"/>
        <w:widowControl/>
        <w:numPr>
          <w:ilvl w:val="0"/>
          <w:numId w:val="32"/>
        </w:numPr>
        <w:tabs>
          <w:tab w:val="left" w:pos="993"/>
        </w:tabs>
        <w:spacing w:line="300" w:lineRule="exact"/>
        <w:ind w:left="993" w:hanging="284"/>
        <w:jc w:val="left"/>
        <w:rPr>
          <w:rStyle w:val="FontStyle24"/>
        </w:rPr>
      </w:pPr>
      <w:r w:rsidRPr="009E093B">
        <w:rPr>
          <w:rStyle w:val="FontStyle24"/>
        </w:rPr>
        <w:t>rozliczenie pozostałych zakupów w korespondencji z kontem 305</w:t>
      </w:r>
      <w:r w:rsidR="002F4914" w:rsidRPr="009E093B">
        <w:rPr>
          <w:rStyle w:val="FontStyle24"/>
        </w:rPr>
        <w:t>,</w:t>
      </w:r>
    </w:p>
    <w:p w14:paraId="3875ED3E" w14:textId="131B8194" w:rsidR="00164E5C" w:rsidRPr="009E093B" w:rsidRDefault="00164E5C" w:rsidP="00A842D0">
      <w:pPr>
        <w:pStyle w:val="Style4"/>
        <w:widowControl/>
        <w:numPr>
          <w:ilvl w:val="0"/>
          <w:numId w:val="32"/>
        </w:numPr>
        <w:tabs>
          <w:tab w:val="left" w:pos="993"/>
        </w:tabs>
        <w:spacing w:line="300" w:lineRule="exact"/>
        <w:ind w:left="993" w:hanging="284"/>
        <w:jc w:val="left"/>
        <w:rPr>
          <w:rStyle w:val="FontStyle24"/>
        </w:rPr>
      </w:pPr>
      <w:r w:rsidRPr="009E093B">
        <w:rPr>
          <w:rStyle w:val="FontStyle24"/>
        </w:rPr>
        <w:t>refundację poniesionych wydatków na koszty administracyjne przy realizacji Projektu w korespondencji z kotem 253,</w:t>
      </w:r>
    </w:p>
    <w:p w14:paraId="756B0DFC" w14:textId="77777777" w:rsidR="00291ACE" w:rsidRPr="009E093B" w:rsidRDefault="002324A8" w:rsidP="00320751">
      <w:pPr>
        <w:pStyle w:val="Style4"/>
        <w:widowControl/>
        <w:spacing w:line="300" w:lineRule="exact"/>
        <w:ind w:left="709"/>
        <w:rPr>
          <w:rStyle w:val="FontStyle24"/>
        </w:rPr>
      </w:pPr>
      <w:r w:rsidRPr="009E093B">
        <w:rPr>
          <w:rStyle w:val="FontStyle24"/>
        </w:rPr>
        <w:t xml:space="preserve">Na stronie </w:t>
      </w:r>
      <w:r w:rsidRPr="009E093B">
        <w:rPr>
          <w:rStyle w:val="FontStyle22"/>
          <w:b w:val="0"/>
        </w:rPr>
        <w:t>Ma konta 401</w:t>
      </w:r>
      <w:r w:rsidRPr="009E093B">
        <w:rPr>
          <w:rStyle w:val="FontStyle22"/>
        </w:rPr>
        <w:t xml:space="preserve"> </w:t>
      </w:r>
      <w:r w:rsidR="00D31B63" w:rsidRPr="009E093B">
        <w:rPr>
          <w:rStyle w:val="FontStyle24"/>
        </w:rPr>
        <w:t xml:space="preserve">ujmuje </w:t>
      </w:r>
      <w:r w:rsidR="00291ACE" w:rsidRPr="009E093B">
        <w:rPr>
          <w:rStyle w:val="FontStyle24"/>
        </w:rPr>
        <w:t>się</w:t>
      </w:r>
      <w:r w:rsidR="008D2406" w:rsidRPr="009E093B">
        <w:rPr>
          <w:rStyle w:val="FontStyle24"/>
        </w:rPr>
        <w:t xml:space="preserve"> </w:t>
      </w:r>
      <w:r w:rsidR="00291ACE" w:rsidRPr="009E093B">
        <w:rPr>
          <w:rStyle w:val="FontStyle24"/>
        </w:rPr>
        <w:t>przeniesienie salda konta na koniec roku obrotowego na konto 860.</w:t>
      </w:r>
    </w:p>
    <w:p w14:paraId="27047AE1" w14:textId="53041FF5" w:rsidR="00A307E0" w:rsidRPr="009E093B" w:rsidRDefault="00A76839" w:rsidP="00320751">
      <w:pPr>
        <w:pStyle w:val="Style24"/>
        <w:widowControl/>
        <w:spacing w:line="300" w:lineRule="exact"/>
        <w:ind w:left="709" w:firstLine="0"/>
        <w:rPr>
          <w:rStyle w:val="FontStyle38"/>
        </w:rPr>
      </w:pPr>
      <w:r w:rsidRPr="009E093B">
        <w:t>Dla wyodrębnienia wydatków projektu, o którym mowa w § 7 ust.7.6 Umowy Partnerskiej w</w:t>
      </w:r>
      <w:r w:rsidR="00DE7746" w:rsidRPr="009E093B">
        <w:t> </w:t>
      </w:r>
      <w:r w:rsidRPr="009E093B">
        <w:t xml:space="preserve">ramach funkcjonowania konta </w:t>
      </w:r>
      <w:r w:rsidR="00A307E0" w:rsidRPr="009E093B">
        <w:rPr>
          <w:rStyle w:val="FontStyle38"/>
        </w:rPr>
        <w:t>401 - „</w:t>
      </w:r>
      <w:r w:rsidR="006A3220" w:rsidRPr="009E093B">
        <w:rPr>
          <w:rStyle w:val="FontStyle22"/>
          <w:b w:val="0"/>
        </w:rPr>
        <w:t>Zużycie materiałów i </w:t>
      </w:r>
      <w:r w:rsidR="00E1203F" w:rsidRPr="009E093B">
        <w:rPr>
          <w:rStyle w:val="FontStyle22"/>
          <w:b w:val="0"/>
        </w:rPr>
        <w:t>energii</w:t>
      </w:r>
      <w:r w:rsidR="00A307E0" w:rsidRPr="009E093B">
        <w:rPr>
          <w:rStyle w:val="FontStyle35"/>
          <w:b w:val="0"/>
        </w:rPr>
        <w:t>”</w:t>
      </w:r>
      <w:r w:rsidR="00A307E0" w:rsidRPr="009E093B">
        <w:rPr>
          <w:rStyle w:val="FontStyle38"/>
        </w:rPr>
        <w:t xml:space="preserve"> </w:t>
      </w:r>
      <w:r w:rsidR="00A307E0" w:rsidRPr="009E093B">
        <w:t xml:space="preserve">wprowadza się </w:t>
      </w:r>
      <w:r w:rsidR="00A307E0" w:rsidRPr="009E093B">
        <w:rPr>
          <w:rStyle w:val="FontStyle38"/>
        </w:rPr>
        <w:t>następujące konta:</w:t>
      </w:r>
    </w:p>
    <w:p w14:paraId="71EAD50A" w14:textId="77777777" w:rsidR="00A307E0" w:rsidRPr="009E093B" w:rsidRDefault="00A307E0" w:rsidP="00F37B18">
      <w:pPr>
        <w:pStyle w:val="Style13"/>
        <w:widowControl/>
        <w:numPr>
          <w:ilvl w:val="0"/>
          <w:numId w:val="9"/>
        </w:numPr>
        <w:tabs>
          <w:tab w:val="left" w:pos="993"/>
        </w:tabs>
        <w:spacing w:line="300" w:lineRule="exact"/>
        <w:ind w:left="993" w:hanging="284"/>
        <w:rPr>
          <w:rStyle w:val="FontStyle38"/>
        </w:rPr>
      </w:pPr>
      <w:r w:rsidRPr="009E093B">
        <w:rPr>
          <w:rStyle w:val="FontStyle38"/>
        </w:rPr>
        <w:t>401/1 - „</w:t>
      </w:r>
      <w:bookmarkStart w:id="10" w:name="_Hlk83118743"/>
      <w:r w:rsidRPr="009E093B">
        <w:rPr>
          <w:rStyle w:val="FontStyle22"/>
          <w:b w:val="0"/>
        </w:rPr>
        <w:t>Zużycie materiałów i energii</w:t>
      </w:r>
      <w:r w:rsidRPr="009E093B">
        <w:rPr>
          <w:rStyle w:val="FontStyle38"/>
        </w:rPr>
        <w:t xml:space="preserve"> </w:t>
      </w:r>
      <w:bookmarkEnd w:id="10"/>
      <w:r w:rsidRPr="009E093B">
        <w:rPr>
          <w:rStyle w:val="FontStyle38"/>
        </w:rPr>
        <w:t>– wydatki kwalifikowalne”,</w:t>
      </w:r>
    </w:p>
    <w:p w14:paraId="58FBCF87" w14:textId="77777777" w:rsidR="00A307E0" w:rsidRPr="009E093B" w:rsidRDefault="00A307E0" w:rsidP="00F37B18">
      <w:pPr>
        <w:pStyle w:val="Style13"/>
        <w:widowControl/>
        <w:numPr>
          <w:ilvl w:val="0"/>
          <w:numId w:val="9"/>
        </w:numPr>
        <w:tabs>
          <w:tab w:val="left" w:pos="993"/>
        </w:tabs>
        <w:spacing w:line="300" w:lineRule="exact"/>
        <w:ind w:left="993" w:hanging="284"/>
        <w:rPr>
          <w:rStyle w:val="FontStyle38"/>
        </w:rPr>
      </w:pPr>
      <w:r w:rsidRPr="009E093B">
        <w:rPr>
          <w:rStyle w:val="FontStyle38"/>
        </w:rPr>
        <w:t>401/2 - „</w:t>
      </w:r>
      <w:r w:rsidRPr="009E093B">
        <w:rPr>
          <w:rStyle w:val="FontStyle22"/>
          <w:b w:val="0"/>
        </w:rPr>
        <w:t>Zużycie materiałów i energii</w:t>
      </w:r>
      <w:r w:rsidRPr="009E093B">
        <w:rPr>
          <w:rStyle w:val="FontStyle38"/>
        </w:rPr>
        <w:t xml:space="preserve"> – wydatki niekwalifikowalne”.</w:t>
      </w:r>
    </w:p>
    <w:p w14:paraId="4F55414A" w14:textId="77777777" w:rsidR="00A307E0" w:rsidRPr="009E093B" w:rsidRDefault="00A307E0" w:rsidP="00320751">
      <w:pPr>
        <w:pStyle w:val="Style13"/>
        <w:widowControl/>
        <w:spacing w:line="300" w:lineRule="exact"/>
        <w:ind w:left="709" w:firstLine="0"/>
        <w:rPr>
          <w:rStyle w:val="FontStyle24"/>
        </w:rPr>
      </w:pPr>
      <w:r w:rsidRPr="009E093B">
        <w:rPr>
          <w:rStyle w:val="FontStyle38"/>
        </w:rPr>
        <w:t>Zasady funkcjonowania powyższych kont są analogiczne jak konta 401.</w:t>
      </w:r>
    </w:p>
    <w:p w14:paraId="14B68628" w14:textId="77777777" w:rsidR="00DB699C" w:rsidRPr="009E093B" w:rsidRDefault="00DB699C" w:rsidP="00ED3B3F">
      <w:pPr>
        <w:pStyle w:val="Style18"/>
        <w:widowControl/>
        <w:numPr>
          <w:ilvl w:val="0"/>
          <w:numId w:val="53"/>
        </w:numPr>
        <w:tabs>
          <w:tab w:val="left" w:pos="709"/>
        </w:tabs>
        <w:spacing w:before="120" w:line="300" w:lineRule="exact"/>
        <w:ind w:left="709" w:hanging="425"/>
        <w:jc w:val="both"/>
        <w:rPr>
          <w:rStyle w:val="FontStyle22"/>
        </w:rPr>
      </w:pPr>
      <w:r w:rsidRPr="009E093B">
        <w:rPr>
          <w:rStyle w:val="FontStyle22"/>
        </w:rPr>
        <w:lastRenderedPageBreak/>
        <w:t>Konto 402 - „Usługi obce"</w:t>
      </w:r>
    </w:p>
    <w:p w14:paraId="394570F1" w14:textId="7B83FF09" w:rsidR="00651AB5" w:rsidRPr="009E093B" w:rsidRDefault="00563BA3" w:rsidP="00320751">
      <w:pPr>
        <w:pStyle w:val="Style4"/>
        <w:widowControl/>
        <w:spacing w:line="300" w:lineRule="exact"/>
        <w:ind w:left="709"/>
        <w:rPr>
          <w:rStyle w:val="FontStyle24"/>
        </w:rPr>
      </w:pPr>
      <w:r w:rsidRPr="009E093B">
        <w:rPr>
          <w:rStyle w:val="FontStyle22"/>
          <w:b w:val="0"/>
        </w:rPr>
        <w:t xml:space="preserve">Konto 402 służy do ewidencji kosztów z tytułu zakupu usług obcych wykonanych na rzecz Projektu, </w:t>
      </w:r>
      <w:r w:rsidRPr="009E093B">
        <w:rPr>
          <w:rStyle w:val="FontStyle24"/>
        </w:rPr>
        <w:t xml:space="preserve">ujmowanych </w:t>
      </w:r>
      <w:r w:rsidR="00A07521" w:rsidRPr="009E093B">
        <w:rPr>
          <w:rStyle w:val="FontStyle24"/>
        </w:rPr>
        <w:t xml:space="preserve">w szczególności </w:t>
      </w:r>
      <w:r w:rsidRPr="009E093B">
        <w:rPr>
          <w:rStyle w:val="FontStyle24"/>
        </w:rPr>
        <w:t>w</w:t>
      </w:r>
      <w:r w:rsidR="008D2406" w:rsidRPr="009E093B">
        <w:rPr>
          <w:rStyle w:val="FontStyle24"/>
        </w:rPr>
        <w:t xml:space="preserve"> </w:t>
      </w:r>
      <w:r w:rsidR="00447CA2" w:rsidRPr="009E093B">
        <w:rPr>
          <w:rStyle w:val="FontStyle24"/>
        </w:rPr>
        <w:t>§ 430 „Zakup usług pozostałych</w:t>
      </w:r>
      <w:proofErr w:type="gramStart"/>
      <w:r w:rsidR="00447CA2" w:rsidRPr="009E093B">
        <w:rPr>
          <w:rStyle w:val="FontStyle24"/>
        </w:rPr>
        <w:t>"</w:t>
      </w:r>
      <w:r w:rsidR="00DF695F" w:rsidRPr="009E093B">
        <w:rPr>
          <w:rStyle w:val="FontStyle24"/>
        </w:rPr>
        <w:t>,</w:t>
      </w:r>
      <w:proofErr w:type="gramEnd"/>
      <w:r w:rsidR="00DF695F" w:rsidRPr="009E093B">
        <w:rPr>
          <w:rStyle w:val="FontStyle24"/>
        </w:rPr>
        <w:t xml:space="preserve"> i</w:t>
      </w:r>
      <w:r w:rsidR="00F37B18" w:rsidRPr="009E093B">
        <w:rPr>
          <w:rStyle w:val="FontStyle24"/>
        </w:rPr>
        <w:t> </w:t>
      </w:r>
      <w:r w:rsidR="00DF695F" w:rsidRPr="009E093B">
        <w:rPr>
          <w:rStyle w:val="FontStyle24"/>
        </w:rPr>
        <w:t>§</w:t>
      </w:r>
      <w:r w:rsidR="00F37B18" w:rsidRPr="009E093B">
        <w:rPr>
          <w:rStyle w:val="FontStyle24"/>
        </w:rPr>
        <w:t> </w:t>
      </w:r>
      <w:r w:rsidR="00DF695F" w:rsidRPr="009E093B">
        <w:rPr>
          <w:rStyle w:val="FontStyle24"/>
        </w:rPr>
        <w:t>438 „Zakup usług obejmujących tłumaczenia”.</w:t>
      </w:r>
    </w:p>
    <w:p w14:paraId="2BAE9DF7" w14:textId="77777777" w:rsidR="00164E5C" w:rsidRPr="009E093B" w:rsidRDefault="00DB699C" w:rsidP="00320751">
      <w:pPr>
        <w:pStyle w:val="Style4"/>
        <w:widowControl/>
        <w:spacing w:line="300" w:lineRule="exact"/>
        <w:ind w:left="709"/>
        <w:rPr>
          <w:rStyle w:val="FontStyle24"/>
        </w:rPr>
      </w:pPr>
      <w:r w:rsidRPr="009E093B">
        <w:rPr>
          <w:rStyle w:val="FontStyle24"/>
        </w:rPr>
        <w:t xml:space="preserve">Na stronie </w:t>
      </w:r>
      <w:proofErr w:type="spellStart"/>
      <w:r w:rsidRPr="009E093B">
        <w:rPr>
          <w:rStyle w:val="FontStyle22"/>
          <w:b w:val="0"/>
        </w:rPr>
        <w:t>Wn</w:t>
      </w:r>
      <w:proofErr w:type="spellEnd"/>
      <w:r w:rsidRPr="009E093B">
        <w:rPr>
          <w:rStyle w:val="FontStyle22"/>
          <w:b w:val="0"/>
        </w:rPr>
        <w:t xml:space="preserve"> konta 402 </w:t>
      </w:r>
      <w:r w:rsidRPr="009E093B">
        <w:rPr>
          <w:rStyle w:val="FontStyle24"/>
        </w:rPr>
        <w:t>księguje się</w:t>
      </w:r>
      <w:r w:rsidR="00164E5C" w:rsidRPr="009E093B">
        <w:rPr>
          <w:rStyle w:val="FontStyle24"/>
        </w:rPr>
        <w:t>:</w:t>
      </w:r>
    </w:p>
    <w:p w14:paraId="380AA12C" w14:textId="564DE002" w:rsidR="00DB699C" w:rsidRPr="009E093B" w:rsidRDefault="00DB699C" w:rsidP="00A842D0">
      <w:pPr>
        <w:pStyle w:val="Style4"/>
        <w:widowControl/>
        <w:numPr>
          <w:ilvl w:val="0"/>
          <w:numId w:val="33"/>
        </w:numPr>
        <w:tabs>
          <w:tab w:val="left" w:pos="993"/>
        </w:tabs>
        <w:spacing w:line="300" w:lineRule="exact"/>
        <w:ind w:left="993" w:hanging="284"/>
        <w:rPr>
          <w:rStyle w:val="FontStyle24"/>
        </w:rPr>
      </w:pPr>
      <w:r w:rsidRPr="009E093B">
        <w:rPr>
          <w:rStyle w:val="FontStyle24"/>
        </w:rPr>
        <w:t xml:space="preserve"> wartość zakupionych usług zgodnie z</w:t>
      </w:r>
      <w:r w:rsidR="009511A8" w:rsidRPr="009E093B">
        <w:rPr>
          <w:rStyle w:val="FontStyle24"/>
        </w:rPr>
        <w:t> </w:t>
      </w:r>
      <w:r w:rsidR="00274A24" w:rsidRPr="009E093B">
        <w:rPr>
          <w:rStyle w:val="FontStyle24"/>
        </w:rPr>
        <w:t xml:space="preserve">fakturami lub rachunkami </w:t>
      </w:r>
      <w:r w:rsidRPr="009E093B">
        <w:rPr>
          <w:rStyle w:val="FontStyle24"/>
        </w:rPr>
        <w:t xml:space="preserve">w korespondencji </w:t>
      </w:r>
      <w:r w:rsidR="00EA6EA4" w:rsidRPr="009E093B">
        <w:rPr>
          <w:rStyle w:val="FontStyle24"/>
        </w:rPr>
        <w:t>z</w:t>
      </w:r>
      <w:r w:rsidR="008F100A" w:rsidRPr="009E093B">
        <w:rPr>
          <w:rStyle w:val="FontStyle24"/>
        </w:rPr>
        <w:t> </w:t>
      </w:r>
      <w:r w:rsidR="00F34D0C" w:rsidRPr="009E093B">
        <w:rPr>
          <w:rStyle w:val="FontStyle24"/>
        </w:rPr>
        <w:t>kontem</w:t>
      </w:r>
      <w:r w:rsidR="00E46E26" w:rsidRPr="009E093B">
        <w:rPr>
          <w:rStyle w:val="FontStyle24"/>
        </w:rPr>
        <w:t xml:space="preserve"> 201</w:t>
      </w:r>
      <w:r w:rsidR="00164E5C" w:rsidRPr="009E093B">
        <w:rPr>
          <w:rStyle w:val="FontStyle24"/>
        </w:rPr>
        <w:t xml:space="preserve">, </w:t>
      </w:r>
    </w:p>
    <w:p w14:paraId="450F2EF8" w14:textId="2602B647" w:rsidR="00164E5C" w:rsidRPr="009E093B" w:rsidRDefault="00164E5C" w:rsidP="00A842D0">
      <w:pPr>
        <w:pStyle w:val="Style4"/>
        <w:widowControl/>
        <w:numPr>
          <w:ilvl w:val="0"/>
          <w:numId w:val="33"/>
        </w:numPr>
        <w:tabs>
          <w:tab w:val="left" w:pos="993"/>
        </w:tabs>
        <w:spacing w:line="300" w:lineRule="exact"/>
        <w:ind w:left="993" w:hanging="284"/>
        <w:rPr>
          <w:rStyle w:val="FontStyle24"/>
        </w:rPr>
      </w:pPr>
      <w:r w:rsidRPr="009E093B">
        <w:rPr>
          <w:rStyle w:val="FontStyle24"/>
        </w:rPr>
        <w:t>refundację poniesionych wydatków na koszty administracyjne przy realizacji Projektu w korespondencji z kotem 253.</w:t>
      </w:r>
    </w:p>
    <w:p w14:paraId="0AD5E3BD" w14:textId="77777777" w:rsidR="00DB699C" w:rsidRPr="009E093B" w:rsidRDefault="00DB699C" w:rsidP="00320751">
      <w:pPr>
        <w:pStyle w:val="Style4"/>
        <w:widowControl/>
        <w:spacing w:line="300" w:lineRule="exact"/>
        <w:ind w:left="709"/>
        <w:rPr>
          <w:rStyle w:val="FontStyle24"/>
        </w:rPr>
      </w:pPr>
      <w:r w:rsidRPr="009E093B">
        <w:rPr>
          <w:rStyle w:val="FontStyle24"/>
        </w:rPr>
        <w:t xml:space="preserve">Na stronie </w:t>
      </w:r>
      <w:r w:rsidRPr="009E093B">
        <w:rPr>
          <w:rStyle w:val="FontStyle22"/>
          <w:b w:val="0"/>
        </w:rPr>
        <w:t xml:space="preserve">Ma konta 402 </w:t>
      </w:r>
      <w:r w:rsidRPr="009E093B">
        <w:rPr>
          <w:rStyle w:val="FontStyle24"/>
        </w:rPr>
        <w:t>księguje się</w:t>
      </w:r>
      <w:r w:rsidR="00611248" w:rsidRPr="009E093B">
        <w:rPr>
          <w:rStyle w:val="FontStyle24"/>
        </w:rPr>
        <w:t xml:space="preserve"> </w:t>
      </w:r>
      <w:r w:rsidRPr="009E093B">
        <w:rPr>
          <w:rStyle w:val="FontStyle24"/>
        </w:rPr>
        <w:t>przeniesienie salda konta na koniec roku obrotowego na konto 860.</w:t>
      </w:r>
    </w:p>
    <w:p w14:paraId="4A8E7977" w14:textId="3393A149" w:rsidR="00A307E0" w:rsidRPr="009E093B" w:rsidRDefault="00A76839" w:rsidP="00320751">
      <w:pPr>
        <w:pStyle w:val="Style24"/>
        <w:widowControl/>
        <w:spacing w:before="60" w:line="300" w:lineRule="exact"/>
        <w:ind w:left="709" w:firstLine="0"/>
        <w:rPr>
          <w:rStyle w:val="FontStyle38"/>
        </w:rPr>
      </w:pPr>
      <w:r w:rsidRPr="009E093B">
        <w:t>Dla wyodrębnienia wydatków projektu, o którym mowa w § 7 ust.7.6 Umowy Partnerskiej w</w:t>
      </w:r>
      <w:r w:rsidR="00DE7746" w:rsidRPr="009E093B">
        <w:t> </w:t>
      </w:r>
      <w:r w:rsidRPr="009E093B">
        <w:t xml:space="preserve">ramach funkcjonowania konta </w:t>
      </w:r>
      <w:r w:rsidR="00A307E0" w:rsidRPr="009E093B">
        <w:rPr>
          <w:rStyle w:val="FontStyle38"/>
        </w:rPr>
        <w:t>402 - „Usługi obce</w:t>
      </w:r>
      <w:r w:rsidR="00A307E0" w:rsidRPr="009E093B">
        <w:rPr>
          <w:rStyle w:val="FontStyle35"/>
          <w:b w:val="0"/>
        </w:rPr>
        <w:t>”</w:t>
      </w:r>
      <w:r w:rsidR="00A307E0" w:rsidRPr="009E093B">
        <w:rPr>
          <w:rStyle w:val="FontStyle38"/>
        </w:rPr>
        <w:t xml:space="preserve"> </w:t>
      </w:r>
      <w:r w:rsidR="00A307E0" w:rsidRPr="009E093B">
        <w:t xml:space="preserve">wprowadza się </w:t>
      </w:r>
      <w:r w:rsidR="00A307E0" w:rsidRPr="009E093B">
        <w:rPr>
          <w:rStyle w:val="FontStyle38"/>
        </w:rPr>
        <w:t>następujące konta:</w:t>
      </w:r>
    </w:p>
    <w:p w14:paraId="56D69FB9" w14:textId="77777777" w:rsidR="00A307E0" w:rsidRPr="009E093B" w:rsidRDefault="00A307E0" w:rsidP="00F37B18">
      <w:pPr>
        <w:pStyle w:val="Style13"/>
        <w:widowControl/>
        <w:numPr>
          <w:ilvl w:val="0"/>
          <w:numId w:val="10"/>
        </w:numPr>
        <w:tabs>
          <w:tab w:val="left" w:pos="993"/>
        </w:tabs>
        <w:spacing w:line="300" w:lineRule="exact"/>
        <w:ind w:left="993" w:hanging="360"/>
        <w:rPr>
          <w:rStyle w:val="FontStyle38"/>
        </w:rPr>
      </w:pPr>
      <w:r w:rsidRPr="009E093B">
        <w:rPr>
          <w:rStyle w:val="FontStyle38"/>
        </w:rPr>
        <w:t xml:space="preserve">402/1 - „Usługi obce – wydatki </w:t>
      </w:r>
      <w:r w:rsidR="00F936ED" w:rsidRPr="009E093B">
        <w:rPr>
          <w:rStyle w:val="FontStyle38"/>
        </w:rPr>
        <w:t>kwalifikowalne</w:t>
      </w:r>
      <w:r w:rsidRPr="009E093B">
        <w:rPr>
          <w:rStyle w:val="FontStyle38"/>
        </w:rPr>
        <w:t>”,</w:t>
      </w:r>
    </w:p>
    <w:p w14:paraId="02BA5FB7" w14:textId="77777777" w:rsidR="00A307E0" w:rsidRPr="009E093B" w:rsidRDefault="00A307E0" w:rsidP="00F37B18">
      <w:pPr>
        <w:pStyle w:val="Style13"/>
        <w:widowControl/>
        <w:numPr>
          <w:ilvl w:val="0"/>
          <w:numId w:val="10"/>
        </w:numPr>
        <w:tabs>
          <w:tab w:val="left" w:pos="993"/>
        </w:tabs>
        <w:spacing w:line="300" w:lineRule="exact"/>
        <w:ind w:left="993" w:hanging="360"/>
        <w:rPr>
          <w:rStyle w:val="FontStyle38"/>
        </w:rPr>
      </w:pPr>
      <w:r w:rsidRPr="009E093B">
        <w:rPr>
          <w:rStyle w:val="FontStyle38"/>
        </w:rPr>
        <w:t xml:space="preserve">402/2 - „Usługi obce – wydatki </w:t>
      </w:r>
      <w:r w:rsidR="00F936ED" w:rsidRPr="009E093B">
        <w:rPr>
          <w:rStyle w:val="FontStyle38"/>
        </w:rPr>
        <w:t>niekwalifikowalne</w:t>
      </w:r>
      <w:r w:rsidRPr="009E093B">
        <w:rPr>
          <w:rStyle w:val="FontStyle38"/>
        </w:rPr>
        <w:t>”.</w:t>
      </w:r>
    </w:p>
    <w:p w14:paraId="42F6AB59" w14:textId="77777777" w:rsidR="00A307E0" w:rsidRPr="009E093B" w:rsidRDefault="00A307E0" w:rsidP="00320751">
      <w:pPr>
        <w:pStyle w:val="Style13"/>
        <w:widowControl/>
        <w:spacing w:line="300" w:lineRule="exact"/>
        <w:ind w:left="709" w:firstLine="0"/>
        <w:rPr>
          <w:rStyle w:val="FontStyle38"/>
        </w:rPr>
      </w:pPr>
      <w:r w:rsidRPr="009E093B">
        <w:rPr>
          <w:rStyle w:val="FontStyle38"/>
        </w:rPr>
        <w:t>Zasady funkcjonowania powyższych kont są analogiczne jak konta 402.</w:t>
      </w:r>
    </w:p>
    <w:p w14:paraId="0C185432" w14:textId="77777777" w:rsidR="006119EA" w:rsidRPr="009E093B" w:rsidRDefault="006119EA" w:rsidP="00ED3B3F">
      <w:pPr>
        <w:pStyle w:val="Style18"/>
        <w:widowControl/>
        <w:numPr>
          <w:ilvl w:val="0"/>
          <w:numId w:val="53"/>
        </w:numPr>
        <w:tabs>
          <w:tab w:val="left" w:pos="709"/>
        </w:tabs>
        <w:spacing w:before="120" w:line="300" w:lineRule="exact"/>
        <w:ind w:left="709" w:hanging="425"/>
        <w:jc w:val="both"/>
        <w:rPr>
          <w:rStyle w:val="FontStyle22"/>
        </w:rPr>
      </w:pPr>
      <w:r w:rsidRPr="009E093B">
        <w:rPr>
          <w:rStyle w:val="FontStyle22"/>
        </w:rPr>
        <w:t xml:space="preserve">Konto 404 </w:t>
      </w:r>
      <w:r w:rsidR="00CF391C" w:rsidRPr="009E093B">
        <w:rPr>
          <w:rStyle w:val="FontStyle22"/>
        </w:rPr>
        <w:t>–</w:t>
      </w:r>
      <w:r w:rsidRPr="009E093B">
        <w:rPr>
          <w:rStyle w:val="FontStyle22"/>
        </w:rPr>
        <w:t xml:space="preserve"> </w:t>
      </w:r>
      <w:r w:rsidR="00CF391C" w:rsidRPr="009E093B">
        <w:rPr>
          <w:rStyle w:val="FontStyle22"/>
        </w:rPr>
        <w:t>„Wynagrodzenia”</w:t>
      </w:r>
    </w:p>
    <w:p w14:paraId="1C62CAFF" w14:textId="77777777" w:rsidR="003A3122" w:rsidRPr="009E093B" w:rsidRDefault="003A3122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>Na koncie 404 ujmowane są koszty wypłat wynagrodzeń pracowników Projektu z tytułu umów o pracę i koszty wypłat wynagrodzeń innych osób fizycznych z tytułu umów zlecenia i o dzieło a ewidencjonowane między innymi w paragrafach:</w:t>
      </w:r>
    </w:p>
    <w:p w14:paraId="15126165" w14:textId="77777777" w:rsidR="003A3122" w:rsidRPr="009E093B" w:rsidRDefault="003A3122" w:rsidP="00A842D0">
      <w:pPr>
        <w:numPr>
          <w:ilvl w:val="0"/>
          <w:numId w:val="21"/>
        </w:numPr>
        <w:tabs>
          <w:tab w:val="left" w:pos="851"/>
          <w:tab w:val="left" w:pos="993"/>
          <w:tab w:val="left" w:pos="2552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>§ 401 „Wynagrodzenia osobowe pracowników",</w:t>
      </w:r>
    </w:p>
    <w:p w14:paraId="7D2F217A" w14:textId="77777777" w:rsidR="003A3122" w:rsidRPr="009E093B" w:rsidRDefault="003A3122" w:rsidP="00A842D0">
      <w:pPr>
        <w:numPr>
          <w:ilvl w:val="0"/>
          <w:numId w:val="21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>§ 417 „Wynagrodzenia bezosobowe".</w:t>
      </w:r>
    </w:p>
    <w:p w14:paraId="54299CC6" w14:textId="77777777" w:rsidR="00F7703B" w:rsidRPr="009E093B" w:rsidRDefault="00CF391C" w:rsidP="00320751">
      <w:pPr>
        <w:pStyle w:val="Style9"/>
        <w:widowControl/>
        <w:spacing w:line="300" w:lineRule="exact"/>
        <w:ind w:left="709"/>
        <w:jc w:val="both"/>
        <w:rPr>
          <w:rStyle w:val="FontStyle24"/>
        </w:rPr>
      </w:pPr>
      <w:r w:rsidRPr="009E093B">
        <w:rPr>
          <w:rStyle w:val="FontStyle24"/>
        </w:rPr>
        <w:t xml:space="preserve">Na stronie </w:t>
      </w:r>
      <w:proofErr w:type="spellStart"/>
      <w:r w:rsidRPr="009E093B">
        <w:rPr>
          <w:rStyle w:val="FontStyle22"/>
          <w:b w:val="0"/>
        </w:rPr>
        <w:t>Wn</w:t>
      </w:r>
      <w:proofErr w:type="spellEnd"/>
      <w:r w:rsidRPr="009E093B">
        <w:rPr>
          <w:rStyle w:val="FontStyle22"/>
          <w:b w:val="0"/>
        </w:rPr>
        <w:t xml:space="preserve"> konta 404</w:t>
      </w:r>
      <w:r w:rsidRPr="009E093B">
        <w:rPr>
          <w:rStyle w:val="FontStyle22"/>
        </w:rPr>
        <w:t xml:space="preserve"> </w:t>
      </w:r>
      <w:r w:rsidR="009B2FA1" w:rsidRPr="009E093B">
        <w:rPr>
          <w:rStyle w:val="FontStyle24"/>
        </w:rPr>
        <w:t>księguje się</w:t>
      </w:r>
      <w:r w:rsidR="00F7703B" w:rsidRPr="009E093B">
        <w:rPr>
          <w:rStyle w:val="FontStyle24"/>
        </w:rPr>
        <w:t xml:space="preserve"> w szczególności:</w:t>
      </w:r>
    </w:p>
    <w:p w14:paraId="14243198" w14:textId="1DC29900" w:rsidR="00CF391C" w:rsidRPr="009E093B" w:rsidRDefault="00034ACC" w:rsidP="00A842D0">
      <w:pPr>
        <w:pStyle w:val="Style9"/>
        <w:widowControl/>
        <w:numPr>
          <w:ilvl w:val="2"/>
          <w:numId w:val="22"/>
        </w:numPr>
        <w:tabs>
          <w:tab w:val="left" w:pos="851"/>
          <w:tab w:val="left" w:pos="993"/>
        </w:tabs>
        <w:spacing w:line="300" w:lineRule="exact"/>
        <w:ind w:left="993" w:hanging="284"/>
        <w:jc w:val="both"/>
        <w:rPr>
          <w:rStyle w:val="FontStyle24"/>
        </w:rPr>
      </w:pPr>
      <w:r w:rsidRPr="009E093B">
        <w:rPr>
          <w:rStyle w:val="FontStyle24"/>
        </w:rPr>
        <w:t>koszty</w:t>
      </w:r>
      <w:r w:rsidR="007C1366" w:rsidRPr="009E093B">
        <w:rPr>
          <w:rStyle w:val="FontStyle24"/>
        </w:rPr>
        <w:t xml:space="preserve"> </w:t>
      </w:r>
      <w:r w:rsidR="00A45CCC" w:rsidRPr="009E093B">
        <w:rPr>
          <w:rStyle w:val="FontStyle24"/>
        </w:rPr>
        <w:t xml:space="preserve">wynagrodzeń brutto </w:t>
      </w:r>
      <w:r w:rsidR="007C1366" w:rsidRPr="009E093B">
        <w:rPr>
          <w:rStyle w:val="FontStyle24"/>
        </w:rPr>
        <w:t xml:space="preserve">w </w:t>
      </w:r>
      <w:r w:rsidRPr="009E093B">
        <w:rPr>
          <w:rStyle w:val="FontStyle24"/>
        </w:rPr>
        <w:t>oparciu o listy płac</w:t>
      </w:r>
      <w:r w:rsidR="00582F0F" w:rsidRPr="009E093B">
        <w:rPr>
          <w:rStyle w:val="FontStyle24"/>
        </w:rPr>
        <w:t xml:space="preserve"> w </w:t>
      </w:r>
      <w:r w:rsidR="007C1366" w:rsidRPr="009E093B">
        <w:rPr>
          <w:rStyle w:val="FontStyle24"/>
        </w:rPr>
        <w:t xml:space="preserve">korespondencji z kontem </w:t>
      </w:r>
      <w:r w:rsidR="00D12FB6" w:rsidRPr="009E093B">
        <w:rPr>
          <w:rStyle w:val="FontStyle24"/>
        </w:rPr>
        <w:t>231</w:t>
      </w:r>
      <w:r w:rsidR="00F7703B" w:rsidRPr="009E093B">
        <w:rPr>
          <w:rStyle w:val="FontStyle24"/>
        </w:rPr>
        <w:t>,</w:t>
      </w:r>
    </w:p>
    <w:p w14:paraId="10587881" w14:textId="77F47156" w:rsidR="00F7703B" w:rsidRPr="009E093B" w:rsidRDefault="00F7703B" w:rsidP="00A842D0">
      <w:pPr>
        <w:pStyle w:val="Style9"/>
        <w:widowControl/>
        <w:numPr>
          <w:ilvl w:val="2"/>
          <w:numId w:val="22"/>
        </w:numPr>
        <w:tabs>
          <w:tab w:val="left" w:pos="851"/>
          <w:tab w:val="left" w:pos="993"/>
        </w:tabs>
        <w:spacing w:line="300" w:lineRule="exact"/>
        <w:ind w:left="993" w:hanging="284"/>
        <w:jc w:val="both"/>
        <w:rPr>
          <w:rStyle w:val="FontStyle24"/>
        </w:rPr>
      </w:pPr>
      <w:r w:rsidRPr="009E093B">
        <w:rPr>
          <w:rStyle w:val="FontStyle24"/>
        </w:rPr>
        <w:t>refundacja poniesionych kosztów na wynagrodzenia osobowe pracowników oddelegowanych do realizacji Projektu w</w:t>
      </w:r>
      <w:r w:rsidR="00031518" w:rsidRPr="009E093B">
        <w:rPr>
          <w:rStyle w:val="FontStyle24"/>
        </w:rPr>
        <w:t> </w:t>
      </w:r>
      <w:r w:rsidRPr="009E093B">
        <w:rPr>
          <w:rStyle w:val="FontStyle24"/>
        </w:rPr>
        <w:t xml:space="preserve">korespondencji z kotem </w:t>
      </w:r>
      <w:r w:rsidR="00DF695F" w:rsidRPr="009E093B">
        <w:rPr>
          <w:rStyle w:val="FontStyle24"/>
        </w:rPr>
        <w:t>2</w:t>
      </w:r>
      <w:r w:rsidR="00586AEC" w:rsidRPr="009E093B">
        <w:rPr>
          <w:rStyle w:val="FontStyle24"/>
        </w:rPr>
        <w:t>53</w:t>
      </w:r>
      <w:r w:rsidRPr="009E093B">
        <w:rPr>
          <w:rStyle w:val="FontStyle24"/>
        </w:rPr>
        <w:t>,</w:t>
      </w:r>
    </w:p>
    <w:p w14:paraId="4B8F59D4" w14:textId="77777777" w:rsidR="00CF391C" w:rsidRPr="009E093B" w:rsidRDefault="00CF391C" w:rsidP="00320751">
      <w:pPr>
        <w:pStyle w:val="Style4"/>
        <w:widowControl/>
        <w:spacing w:line="300" w:lineRule="exact"/>
        <w:ind w:left="709"/>
        <w:rPr>
          <w:rStyle w:val="FontStyle24"/>
        </w:rPr>
      </w:pPr>
      <w:r w:rsidRPr="009E093B">
        <w:rPr>
          <w:rStyle w:val="FontStyle24"/>
        </w:rPr>
        <w:t xml:space="preserve">Natomiast na stronie </w:t>
      </w:r>
      <w:r w:rsidRPr="009E093B">
        <w:rPr>
          <w:rStyle w:val="FontStyle22"/>
          <w:b w:val="0"/>
        </w:rPr>
        <w:t>Ma konta 404</w:t>
      </w:r>
      <w:r w:rsidRPr="009E093B">
        <w:rPr>
          <w:rStyle w:val="FontStyle22"/>
        </w:rPr>
        <w:t xml:space="preserve"> </w:t>
      </w:r>
      <w:r w:rsidRPr="009E093B">
        <w:rPr>
          <w:rStyle w:val="FontStyle24"/>
        </w:rPr>
        <w:t>ujmuje się</w:t>
      </w:r>
      <w:r w:rsidR="00D45A6F" w:rsidRPr="009E093B">
        <w:rPr>
          <w:rStyle w:val="FontStyle24"/>
        </w:rPr>
        <w:t xml:space="preserve"> </w:t>
      </w:r>
      <w:r w:rsidRPr="009E093B">
        <w:rPr>
          <w:rStyle w:val="FontStyle24"/>
        </w:rPr>
        <w:t>przeksięgowanie na koniec roku obrotowego salda konta na konto 860.</w:t>
      </w:r>
    </w:p>
    <w:p w14:paraId="5575EA0A" w14:textId="158D1117" w:rsidR="00A307E0" w:rsidRPr="009E093B" w:rsidRDefault="00A76839" w:rsidP="00320751">
      <w:pPr>
        <w:pStyle w:val="Style24"/>
        <w:widowControl/>
        <w:spacing w:before="60" w:line="300" w:lineRule="exact"/>
        <w:ind w:left="709" w:firstLine="0"/>
        <w:rPr>
          <w:rStyle w:val="FontStyle38"/>
        </w:rPr>
      </w:pPr>
      <w:r w:rsidRPr="009E093B">
        <w:t>Dla wyodrębnienia wydatków projektu, o którym mowa w § 7 ust.7.6 Umowy Partnerskiej w</w:t>
      </w:r>
      <w:r w:rsidR="00DE7746" w:rsidRPr="009E093B">
        <w:t> </w:t>
      </w:r>
      <w:r w:rsidRPr="009E093B">
        <w:t xml:space="preserve">ramach funkcjonowania konta </w:t>
      </w:r>
      <w:r w:rsidR="00A307E0" w:rsidRPr="009E093B">
        <w:rPr>
          <w:rStyle w:val="FontStyle38"/>
        </w:rPr>
        <w:t>404 - „</w:t>
      </w:r>
      <w:r w:rsidR="001977FE" w:rsidRPr="009E093B">
        <w:rPr>
          <w:rStyle w:val="FontStyle35"/>
          <w:b w:val="0"/>
        </w:rPr>
        <w:t>Wynagrodzenia</w:t>
      </w:r>
      <w:r w:rsidR="00A307E0" w:rsidRPr="009E093B">
        <w:rPr>
          <w:rStyle w:val="FontStyle35"/>
          <w:b w:val="0"/>
        </w:rPr>
        <w:t>”</w:t>
      </w:r>
      <w:r w:rsidR="00A307E0" w:rsidRPr="009E093B">
        <w:rPr>
          <w:rStyle w:val="FontStyle38"/>
        </w:rPr>
        <w:t xml:space="preserve"> </w:t>
      </w:r>
      <w:r w:rsidR="00A307E0" w:rsidRPr="009E093B">
        <w:t xml:space="preserve">wprowadza się </w:t>
      </w:r>
      <w:r w:rsidR="00A307E0" w:rsidRPr="009E093B">
        <w:rPr>
          <w:rStyle w:val="FontStyle38"/>
        </w:rPr>
        <w:t>następujące konta:</w:t>
      </w:r>
    </w:p>
    <w:p w14:paraId="27A05B2D" w14:textId="77777777" w:rsidR="00A307E0" w:rsidRPr="009E093B" w:rsidRDefault="00A307E0" w:rsidP="00F37B18">
      <w:pPr>
        <w:pStyle w:val="Style13"/>
        <w:widowControl/>
        <w:numPr>
          <w:ilvl w:val="0"/>
          <w:numId w:val="11"/>
        </w:numPr>
        <w:tabs>
          <w:tab w:val="left" w:pos="993"/>
        </w:tabs>
        <w:spacing w:line="300" w:lineRule="exact"/>
        <w:ind w:left="993" w:hanging="284"/>
        <w:rPr>
          <w:rStyle w:val="FontStyle38"/>
        </w:rPr>
      </w:pPr>
      <w:r w:rsidRPr="009E093B">
        <w:rPr>
          <w:rStyle w:val="FontStyle38"/>
        </w:rPr>
        <w:t>404/1 - „</w:t>
      </w:r>
      <w:r w:rsidRPr="009E093B">
        <w:rPr>
          <w:rStyle w:val="FontStyle22"/>
          <w:b w:val="0"/>
        </w:rPr>
        <w:t>Wynagrodzenia</w:t>
      </w:r>
      <w:r w:rsidRPr="009E093B">
        <w:rPr>
          <w:rStyle w:val="FontStyle38"/>
        </w:rPr>
        <w:t xml:space="preserve"> – wydatki kwalifikowalne”,</w:t>
      </w:r>
    </w:p>
    <w:p w14:paraId="4DD68325" w14:textId="77777777" w:rsidR="00A307E0" w:rsidRPr="009E093B" w:rsidRDefault="00A307E0" w:rsidP="00F37B18">
      <w:pPr>
        <w:pStyle w:val="Style13"/>
        <w:widowControl/>
        <w:numPr>
          <w:ilvl w:val="0"/>
          <w:numId w:val="11"/>
        </w:numPr>
        <w:tabs>
          <w:tab w:val="left" w:pos="993"/>
        </w:tabs>
        <w:spacing w:line="300" w:lineRule="exact"/>
        <w:ind w:left="993" w:hanging="284"/>
        <w:rPr>
          <w:rStyle w:val="FontStyle38"/>
        </w:rPr>
      </w:pPr>
      <w:r w:rsidRPr="009E093B">
        <w:rPr>
          <w:rStyle w:val="FontStyle38"/>
        </w:rPr>
        <w:t>404/2 - „</w:t>
      </w:r>
      <w:r w:rsidRPr="009E093B">
        <w:rPr>
          <w:rStyle w:val="FontStyle22"/>
          <w:b w:val="0"/>
        </w:rPr>
        <w:t>Wynagrodzenia</w:t>
      </w:r>
      <w:r w:rsidRPr="009E093B">
        <w:rPr>
          <w:rStyle w:val="FontStyle38"/>
        </w:rPr>
        <w:t xml:space="preserve"> – wydatki niekwalifikowalne”.</w:t>
      </w:r>
    </w:p>
    <w:p w14:paraId="39720C51" w14:textId="77777777" w:rsidR="00B921E6" w:rsidRPr="009E093B" w:rsidRDefault="00A307E0" w:rsidP="00A842D0">
      <w:pPr>
        <w:tabs>
          <w:tab w:val="left" w:pos="278"/>
          <w:tab w:val="left" w:pos="426"/>
        </w:tabs>
        <w:autoSpaceDE w:val="0"/>
        <w:autoSpaceDN w:val="0"/>
        <w:adjustRightInd w:val="0"/>
        <w:spacing w:line="300" w:lineRule="exact"/>
        <w:ind w:left="709"/>
        <w:rPr>
          <w:bCs/>
          <w:position w:val="6"/>
        </w:rPr>
      </w:pPr>
      <w:r w:rsidRPr="009E093B">
        <w:rPr>
          <w:rStyle w:val="FontStyle38"/>
        </w:rPr>
        <w:t>Zasady funkcjonowania powyższych kont są analogiczne jak konta 404.</w:t>
      </w:r>
      <w:r w:rsidR="00B921E6" w:rsidRPr="009E093B">
        <w:rPr>
          <w:bCs/>
          <w:position w:val="6"/>
        </w:rPr>
        <w:t xml:space="preserve"> </w:t>
      </w:r>
    </w:p>
    <w:p w14:paraId="674F4C26" w14:textId="77777777" w:rsidR="00817445" w:rsidRPr="009E093B" w:rsidRDefault="00817445" w:rsidP="00ED3B3F">
      <w:pPr>
        <w:pStyle w:val="Style18"/>
        <w:widowControl/>
        <w:numPr>
          <w:ilvl w:val="0"/>
          <w:numId w:val="53"/>
        </w:numPr>
        <w:tabs>
          <w:tab w:val="left" w:pos="709"/>
        </w:tabs>
        <w:spacing w:before="120" w:line="300" w:lineRule="exact"/>
        <w:ind w:left="709" w:hanging="425"/>
        <w:jc w:val="both"/>
        <w:rPr>
          <w:rStyle w:val="FontStyle22"/>
        </w:rPr>
      </w:pPr>
      <w:r w:rsidRPr="009E093B">
        <w:rPr>
          <w:rStyle w:val="FontStyle22"/>
        </w:rPr>
        <w:t>Konto 405 – „Ubezpieczenia społeczne i inne świadczenia”</w:t>
      </w:r>
    </w:p>
    <w:p w14:paraId="68294E01" w14:textId="61140D15" w:rsidR="00817445" w:rsidRPr="009E093B" w:rsidRDefault="00817445" w:rsidP="00320751">
      <w:pPr>
        <w:pStyle w:val="Style4"/>
        <w:widowControl/>
        <w:spacing w:line="300" w:lineRule="exact"/>
        <w:ind w:left="709"/>
        <w:rPr>
          <w:rStyle w:val="FontStyle24"/>
        </w:rPr>
      </w:pPr>
      <w:r w:rsidRPr="009E093B">
        <w:rPr>
          <w:rStyle w:val="FontStyle24"/>
        </w:rPr>
        <w:t xml:space="preserve">Konto </w:t>
      </w:r>
      <w:r w:rsidR="00A0325E" w:rsidRPr="009E093B">
        <w:rPr>
          <w:rStyle w:val="FontStyle24"/>
        </w:rPr>
        <w:t xml:space="preserve">405 </w:t>
      </w:r>
      <w:r w:rsidRPr="009E093B">
        <w:rPr>
          <w:rStyle w:val="FontStyle24"/>
        </w:rPr>
        <w:t xml:space="preserve">to służy do ewidencji kosztów </w:t>
      </w:r>
      <w:r w:rsidR="004D74FA" w:rsidRPr="009E093B">
        <w:rPr>
          <w:rStyle w:val="FontStyle24"/>
        </w:rPr>
        <w:t xml:space="preserve">Projektu </w:t>
      </w:r>
      <w:r w:rsidR="005E0E9F" w:rsidRPr="009E093B">
        <w:rPr>
          <w:rStyle w:val="FontStyle24"/>
        </w:rPr>
        <w:t xml:space="preserve">ponoszonych </w:t>
      </w:r>
      <w:r w:rsidRPr="009E093B">
        <w:rPr>
          <w:rStyle w:val="FontStyle24"/>
        </w:rPr>
        <w:t>z tytułu świadczeń dla pracowników i osób fizycznych zatrudnionych na podstawie umów cywilnoprawnych, które nie zaliczane są do wynagrodzeń, a w szczególności koszty ubezpieczeń społecznych z tytułu wypłaconych wynagrodzeń oraz świadczeń dla pracowników, a</w:t>
      </w:r>
      <w:r w:rsidR="00F37B18" w:rsidRPr="009E093B">
        <w:rPr>
          <w:rStyle w:val="FontStyle24"/>
        </w:rPr>
        <w:t> </w:t>
      </w:r>
      <w:r w:rsidRPr="009E093B">
        <w:rPr>
          <w:rStyle w:val="FontStyle24"/>
        </w:rPr>
        <w:t>klasyfikowanych między innymi w paragrafach:</w:t>
      </w:r>
    </w:p>
    <w:p w14:paraId="13A27467" w14:textId="77777777" w:rsidR="00817445" w:rsidRPr="009E093B" w:rsidRDefault="00817445" w:rsidP="00F37B18">
      <w:pPr>
        <w:pStyle w:val="Style13"/>
        <w:widowControl/>
        <w:numPr>
          <w:ilvl w:val="0"/>
          <w:numId w:val="27"/>
        </w:numPr>
        <w:tabs>
          <w:tab w:val="left" w:pos="993"/>
        </w:tabs>
        <w:spacing w:line="300" w:lineRule="exact"/>
        <w:ind w:left="993" w:hanging="284"/>
        <w:rPr>
          <w:rStyle w:val="FontStyle38"/>
        </w:rPr>
      </w:pPr>
      <w:r w:rsidRPr="009E093B">
        <w:rPr>
          <w:rStyle w:val="FontStyle38"/>
        </w:rPr>
        <w:t>§ 411 Składki na ubezpieczenia społeczne;</w:t>
      </w:r>
    </w:p>
    <w:p w14:paraId="5A584671" w14:textId="77777777" w:rsidR="00817445" w:rsidRPr="009E093B" w:rsidRDefault="00E86BEE" w:rsidP="00F37B18">
      <w:pPr>
        <w:pStyle w:val="Style13"/>
        <w:widowControl/>
        <w:numPr>
          <w:ilvl w:val="0"/>
          <w:numId w:val="27"/>
        </w:numPr>
        <w:tabs>
          <w:tab w:val="left" w:pos="993"/>
        </w:tabs>
        <w:spacing w:line="300" w:lineRule="exact"/>
        <w:ind w:left="993" w:hanging="284"/>
        <w:rPr>
          <w:rStyle w:val="FontStyle38"/>
        </w:rPr>
      </w:pPr>
      <w:r w:rsidRPr="009E093B">
        <w:rPr>
          <w:rStyle w:val="FontStyle38"/>
        </w:rPr>
        <w:t>§ 412 Składki na Fundusz pracy</w:t>
      </w:r>
    </w:p>
    <w:p w14:paraId="079351A5" w14:textId="77777777" w:rsidR="00E1203F" w:rsidRPr="009E093B" w:rsidRDefault="00E1203F" w:rsidP="00F37B18">
      <w:pPr>
        <w:pStyle w:val="Style13"/>
        <w:widowControl/>
        <w:numPr>
          <w:ilvl w:val="0"/>
          <w:numId w:val="27"/>
        </w:numPr>
        <w:tabs>
          <w:tab w:val="left" w:pos="993"/>
        </w:tabs>
        <w:spacing w:line="300" w:lineRule="exact"/>
        <w:ind w:left="993" w:hanging="284"/>
        <w:rPr>
          <w:rStyle w:val="FontStyle38"/>
        </w:rPr>
      </w:pPr>
      <w:r w:rsidRPr="009E093B">
        <w:rPr>
          <w:rStyle w:val="FontStyle38"/>
        </w:rPr>
        <w:t>§ 471</w:t>
      </w:r>
      <w:r w:rsidR="0044504C" w:rsidRPr="009E093B">
        <w:rPr>
          <w:rStyle w:val="FontStyle38"/>
        </w:rPr>
        <w:t xml:space="preserve"> Wpłaty na PPK finansowane przez podmiot </w:t>
      </w:r>
      <w:r w:rsidR="00D12FB6" w:rsidRPr="009E093B">
        <w:rPr>
          <w:rStyle w:val="FontStyle38"/>
        </w:rPr>
        <w:t>zatrudniający.</w:t>
      </w:r>
    </w:p>
    <w:p w14:paraId="39AFCC55" w14:textId="77777777" w:rsidR="006A3220" w:rsidRPr="009E093B" w:rsidRDefault="006A3220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lastRenderedPageBreak/>
        <w:t xml:space="preserve">Na stronie </w:t>
      </w:r>
      <w:proofErr w:type="spellStart"/>
      <w:r w:rsidRPr="009E093B">
        <w:rPr>
          <w:bCs/>
        </w:rPr>
        <w:t>Wn</w:t>
      </w:r>
      <w:proofErr w:type="spellEnd"/>
      <w:r w:rsidRPr="009E093B">
        <w:rPr>
          <w:bCs/>
        </w:rPr>
        <w:t xml:space="preserve"> konta 405</w:t>
      </w:r>
      <w:r w:rsidRPr="009E093B">
        <w:rPr>
          <w:b/>
          <w:bCs/>
        </w:rPr>
        <w:t xml:space="preserve"> </w:t>
      </w:r>
      <w:r w:rsidRPr="009E093B">
        <w:t>księguje się w szczególności:</w:t>
      </w:r>
    </w:p>
    <w:p w14:paraId="283EA4DC" w14:textId="77777777" w:rsidR="006A3220" w:rsidRPr="009E093B" w:rsidRDefault="006A3220" w:rsidP="00A842D0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>naliczone składki na ubezpieczenia społeczne i Fundusz Pracy od wynagrodzeń Projektu w korespondencji z kontem 229,</w:t>
      </w:r>
    </w:p>
    <w:p w14:paraId="06474672" w14:textId="35609EDE" w:rsidR="006A3220" w:rsidRPr="009E093B" w:rsidRDefault="006A3220" w:rsidP="00A842D0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>naliczone składki na Pracowniczy Plan Kapitałowy od wynagrodzeń Projektu w korespondencji z kontem 240</w:t>
      </w:r>
      <w:r w:rsidR="00DE7746" w:rsidRPr="009E093B">
        <w:t>,</w:t>
      </w:r>
    </w:p>
    <w:p w14:paraId="47E9ABE0" w14:textId="758FEF2D" w:rsidR="00DE0D39" w:rsidRPr="009E093B" w:rsidRDefault="00DE0D39" w:rsidP="00A842D0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 xml:space="preserve">refundacja poniesionych </w:t>
      </w:r>
      <w:r w:rsidRPr="009E093B">
        <w:rPr>
          <w:rStyle w:val="FontStyle24"/>
        </w:rPr>
        <w:t xml:space="preserve">kosztów ubezpieczeń społecznych </w:t>
      </w:r>
      <w:r w:rsidRPr="009E093B">
        <w:rPr>
          <w:rStyle w:val="FontStyle24"/>
        </w:rPr>
        <w:br/>
        <w:t>z tytułu wypłaconych wynagrodzeń oraz świadczeń dla pracowników w</w:t>
      </w:r>
      <w:r w:rsidR="00F37B18" w:rsidRPr="009E093B">
        <w:rPr>
          <w:rStyle w:val="FontStyle24"/>
        </w:rPr>
        <w:t> </w:t>
      </w:r>
      <w:r w:rsidRPr="009E093B">
        <w:rPr>
          <w:rStyle w:val="FontStyle24"/>
        </w:rPr>
        <w:t xml:space="preserve">korespondencji </w:t>
      </w:r>
      <w:r w:rsidR="00F7703B" w:rsidRPr="009E093B">
        <w:rPr>
          <w:rStyle w:val="FontStyle24"/>
        </w:rPr>
        <w:t xml:space="preserve">   </w:t>
      </w:r>
      <w:r w:rsidRPr="009E093B">
        <w:rPr>
          <w:rStyle w:val="FontStyle24"/>
        </w:rPr>
        <w:t xml:space="preserve">z kontem </w:t>
      </w:r>
      <w:r w:rsidR="00DF695F" w:rsidRPr="009E093B">
        <w:rPr>
          <w:rStyle w:val="FontStyle24"/>
        </w:rPr>
        <w:t>2</w:t>
      </w:r>
      <w:r w:rsidR="00586AEC" w:rsidRPr="009E093B">
        <w:rPr>
          <w:rStyle w:val="FontStyle24"/>
        </w:rPr>
        <w:t>53</w:t>
      </w:r>
      <w:r w:rsidR="009923CD" w:rsidRPr="009E093B">
        <w:rPr>
          <w:rStyle w:val="FontStyle24"/>
        </w:rPr>
        <w:t>.</w:t>
      </w:r>
    </w:p>
    <w:p w14:paraId="77663191" w14:textId="77777777" w:rsidR="00291ACE" w:rsidRPr="009E093B" w:rsidRDefault="00817445" w:rsidP="00320751">
      <w:pPr>
        <w:pStyle w:val="Style4"/>
        <w:widowControl/>
        <w:spacing w:line="300" w:lineRule="exact"/>
        <w:ind w:left="709"/>
        <w:rPr>
          <w:rStyle w:val="FontStyle24"/>
        </w:rPr>
      </w:pPr>
      <w:r w:rsidRPr="009E093B">
        <w:rPr>
          <w:rStyle w:val="FontStyle24"/>
        </w:rPr>
        <w:t xml:space="preserve">Na stronie </w:t>
      </w:r>
      <w:r w:rsidRPr="009E093B">
        <w:rPr>
          <w:rStyle w:val="FontStyle22"/>
          <w:b w:val="0"/>
        </w:rPr>
        <w:t>Ma konta 405</w:t>
      </w:r>
      <w:r w:rsidRPr="009E093B">
        <w:rPr>
          <w:rStyle w:val="FontStyle22"/>
        </w:rPr>
        <w:t xml:space="preserve"> </w:t>
      </w:r>
      <w:r w:rsidR="00291ACE" w:rsidRPr="009E093B">
        <w:rPr>
          <w:rStyle w:val="FontStyle24"/>
        </w:rPr>
        <w:t>ujmuje się</w:t>
      </w:r>
      <w:r w:rsidR="000673B8" w:rsidRPr="009E093B">
        <w:rPr>
          <w:rStyle w:val="FontStyle24"/>
        </w:rPr>
        <w:t xml:space="preserve"> </w:t>
      </w:r>
      <w:r w:rsidR="00291ACE" w:rsidRPr="009E093B">
        <w:rPr>
          <w:rStyle w:val="FontStyle24"/>
        </w:rPr>
        <w:t>przeksięgowanie na koniec roku obrotowego salda konta na konto 860.</w:t>
      </w:r>
    </w:p>
    <w:p w14:paraId="268883AF" w14:textId="1686DF2A" w:rsidR="00A307E0" w:rsidRPr="009E093B" w:rsidRDefault="00A76839" w:rsidP="00320751">
      <w:pPr>
        <w:pStyle w:val="Style24"/>
        <w:widowControl/>
        <w:spacing w:before="60" w:line="300" w:lineRule="exact"/>
        <w:ind w:left="709" w:firstLine="0"/>
        <w:rPr>
          <w:rStyle w:val="FontStyle38"/>
        </w:rPr>
      </w:pPr>
      <w:r w:rsidRPr="009E093B">
        <w:t>Dla wyodrębnienia wydatków projektu, o którym mowa w § 7 ust.7.6 Umowy Partnerskiej w</w:t>
      </w:r>
      <w:r w:rsidR="00DE7746" w:rsidRPr="009E093B">
        <w:t> </w:t>
      </w:r>
      <w:r w:rsidRPr="009E093B">
        <w:t xml:space="preserve">ramach funkcjonowania konta </w:t>
      </w:r>
      <w:r w:rsidR="00C31D4A" w:rsidRPr="009E093B">
        <w:rPr>
          <w:rStyle w:val="FontStyle38"/>
        </w:rPr>
        <w:t>405</w:t>
      </w:r>
      <w:r w:rsidR="00A307E0" w:rsidRPr="009E093B">
        <w:rPr>
          <w:rStyle w:val="FontStyle38"/>
        </w:rPr>
        <w:t xml:space="preserve"> - „</w:t>
      </w:r>
      <w:r w:rsidR="001977FE" w:rsidRPr="009E093B">
        <w:rPr>
          <w:rStyle w:val="FontStyle22"/>
          <w:b w:val="0"/>
          <w:bCs w:val="0"/>
        </w:rPr>
        <w:t>Ubezpieczenia społeczne i inne świadczenia”</w:t>
      </w:r>
      <w:r w:rsidR="00A307E0" w:rsidRPr="009E093B">
        <w:rPr>
          <w:rStyle w:val="FontStyle38"/>
        </w:rPr>
        <w:t xml:space="preserve"> </w:t>
      </w:r>
      <w:r w:rsidR="00A307E0" w:rsidRPr="009E093B">
        <w:t xml:space="preserve">wprowadza się </w:t>
      </w:r>
      <w:r w:rsidR="00A307E0" w:rsidRPr="009E093B">
        <w:rPr>
          <w:rStyle w:val="FontStyle38"/>
        </w:rPr>
        <w:t>następujące konta:</w:t>
      </w:r>
    </w:p>
    <w:p w14:paraId="5E309BBA" w14:textId="77777777" w:rsidR="00A307E0" w:rsidRPr="009E093B" w:rsidRDefault="00C31D4A" w:rsidP="00A842D0">
      <w:pPr>
        <w:pStyle w:val="Style13"/>
        <w:widowControl/>
        <w:numPr>
          <w:ilvl w:val="0"/>
          <w:numId w:val="12"/>
        </w:numPr>
        <w:tabs>
          <w:tab w:val="left" w:pos="993"/>
          <w:tab w:val="left" w:pos="1418"/>
        </w:tabs>
        <w:spacing w:line="300" w:lineRule="exact"/>
        <w:ind w:left="993" w:hanging="284"/>
        <w:rPr>
          <w:rStyle w:val="FontStyle38"/>
        </w:rPr>
      </w:pPr>
      <w:r w:rsidRPr="009E093B">
        <w:rPr>
          <w:rStyle w:val="FontStyle38"/>
        </w:rPr>
        <w:t>405</w:t>
      </w:r>
      <w:r w:rsidR="00A307E0" w:rsidRPr="009E093B">
        <w:rPr>
          <w:rStyle w:val="FontStyle38"/>
        </w:rPr>
        <w:t>/1 - „</w:t>
      </w:r>
      <w:r w:rsidR="00A307E0" w:rsidRPr="009E093B">
        <w:rPr>
          <w:rStyle w:val="FontStyle22"/>
          <w:b w:val="0"/>
        </w:rPr>
        <w:t>Ubezpieczenia społeczne i inne świadczenia</w:t>
      </w:r>
      <w:r w:rsidR="00A307E0" w:rsidRPr="009E093B">
        <w:rPr>
          <w:rStyle w:val="FontStyle38"/>
        </w:rPr>
        <w:t xml:space="preserve"> – wydatki kwalifikowalne”,</w:t>
      </w:r>
    </w:p>
    <w:p w14:paraId="09D30F88" w14:textId="77777777" w:rsidR="00A307E0" w:rsidRPr="009E093B" w:rsidRDefault="00C31D4A" w:rsidP="00A842D0">
      <w:pPr>
        <w:pStyle w:val="Style13"/>
        <w:widowControl/>
        <w:numPr>
          <w:ilvl w:val="0"/>
          <w:numId w:val="12"/>
        </w:numPr>
        <w:tabs>
          <w:tab w:val="left" w:pos="993"/>
          <w:tab w:val="left" w:pos="1418"/>
        </w:tabs>
        <w:spacing w:line="300" w:lineRule="exact"/>
        <w:ind w:left="993" w:hanging="284"/>
        <w:rPr>
          <w:rStyle w:val="FontStyle38"/>
        </w:rPr>
      </w:pPr>
      <w:r w:rsidRPr="009E093B">
        <w:rPr>
          <w:rStyle w:val="FontStyle38"/>
        </w:rPr>
        <w:t>405</w:t>
      </w:r>
      <w:r w:rsidR="00A307E0" w:rsidRPr="009E093B">
        <w:rPr>
          <w:rStyle w:val="FontStyle38"/>
        </w:rPr>
        <w:t>/2 - „</w:t>
      </w:r>
      <w:r w:rsidR="00A307E0" w:rsidRPr="009E093B">
        <w:rPr>
          <w:rStyle w:val="FontStyle22"/>
          <w:b w:val="0"/>
        </w:rPr>
        <w:t>Ubezpieczenia społeczne i inne świadczenia</w:t>
      </w:r>
      <w:r w:rsidR="00A307E0" w:rsidRPr="009E093B">
        <w:rPr>
          <w:rStyle w:val="FontStyle38"/>
        </w:rPr>
        <w:t xml:space="preserve"> – wydatki niekwalifikowalne”.</w:t>
      </w:r>
    </w:p>
    <w:p w14:paraId="73E17FC3" w14:textId="4F7984B0" w:rsidR="007C5578" w:rsidRPr="009E093B" w:rsidRDefault="00A307E0" w:rsidP="007C5578">
      <w:pPr>
        <w:pStyle w:val="Style13"/>
        <w:widowControl/>
        <w:spacing w:line="300" w:lineRule="exact"/>
        <w:ind w:left="709" w:firstLine="0"/>
        <w:rPr>
          <w:b/>
          <w:bCs/>
        </w:rPr>
      </w:pPr>
      <w:r w:rsidRPr="009E093B">
        <w:rPr>
          <w:rStyle w:val="FontStyle38"/>
        </w:rPr>
        <w:t xml:space="preserve">Zasady funkcjonowania powyższych kont są analogiczne jak konta </w:t>
      </w:r>
      <w:r w:rsidR="00C31D4A" w:rsidRPr="009E093B">
        <w:rPr>
          <w:rStyle w:val="FontStyle38"/>
        </w:rPr>
        <w:t>40</w:t>
      </w:r>
      <w:r w:rsidR="005A1A0E" w:rsidRPr="009E093B">
        <w:rPr>
          <w:rStyle w:val="FontStyle38"/>
        </w:rPr>
        <w:t>5</w:t>
      </w:r>
      <w:r w:rsidRPr="009E093B">
        <w:rPr>
          <w:rStyle w:val="FontStyle38"/>
        </w:rPr>
        <w:t>.</w:t>
      </w:r>
    </w:p>
    <w:p w14:paraId="1933F7EE" w14:textId="598F9204" w:rsidR="001773C3" w:rsidRPr="009E093B" w:rsidRDefault="001773C3" w:rsidP="00ED3B3F">
      <w:pPr>
        <w:pStyle w:val="Style18"/>
        <w:widowControl/>
        <w:numPr>
          <w:ilvl w:val="0"/>
          <w:numId w:val="53"/>
        </w:numPr>
        <w:tabs>
          <w:tab w:val="left" w:pos="709"/>
        </w:tabs>
        <w:spacing w:before="120" w:line="300" w:lineRule="exact"/>
        <w:ind w:left="709" w:hanging="425"/>
        <w:jc w:val="both"/>
        <w:rPr>
          <w:b/>
          <w:bCs/>
        </w:rPr>
      </w:pPr>
      <w:r w:rsidRPr="009E093B">
        <w:rPr>
          <w:b/>
          <w:bCs/>
        </w:rPr>
        <w:t>Konto 409 – „Pozostałe koszty rodzajowe”</w:t>
      </w:r>
    </w:p>
    <w:p w14:paraId="64EAA933" w14:textId="5E6F87A4" w:rsidR="00DF695F" w:rsidRPr="009E093B" w:rsidRDefault="001773C3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 xml:space="preserve">Konto 409 służy do ewidencji kosztów </w:t>
      </w:r>
      <w:r w:rsidR="006E4507" w:rsidRPr="009E093B">
        <w:t>Projektu</w:t>
      </w:r>
      <w:r w:rsidR="00BA4C21" w:rsidRPr="009E093B">
        <w:t>, której nie kwalifikują się do ujęcia na kontach 40</w:t>
      </w:r>
      <w:r w:rsidR="006E4507" w:rsidRPr="009E093B">
        <w:t>1</w:t>
      </w:r>
      <w:r w:rsidR="00BA4C21" w:rsidRPr="009E093B">
        <w:t>-40</w:t>
      </w:r>
      <w:r w:rsidR="006E4507" w:rsidRPr="009E093B">
        <w:t>5</w:t>
      </w:r>
      <w:r w:rsidR="00BA4C21" w:rsidRPr="009E093B">
        <w:t>. W tej pozycji ujmuje si</w:t>
      </w:r>
      <w:r w:rsidR="006E4507" w:rsidRPr="009E093B">
        <w:t>ę w szczególności</w:t>
      </w:r>
      <w:r w:rsidR="0054572C" w:rsidRPr="009E093B">
        <w:t xml:space="preserve"> koszty podróży służbowych</w:t>
      </w:r>
      <w:r w:rsidR="008E5481" w:rsidRPr="009E093B">
        <w:t>,</w:t>
      </w:r>
      <w:r w:rsidR="0009087F" w:rsidRPr="009E093B">
        <w:t xml:space="preserve"> polis ubezpieczeniowych</w:t>
      </w:r>
      <w:r w:rsidR="00DF695F" w:rsidRPr="009E093B">
        <w:t>, występujące między innymi w takich paragrafach klasyfikacji budżetowej jak:</w:t>
      </w:r>
    </w:p>
    <w:p w14:paraId="1969F43A" w14:textId="77777777" w:rsidR="00DF695F" w:rsidRPr="009E093B" w:rsidRDefault="00DF695F" w:rsidP="00A842D0">
      <w:pPr>
        <w:numPr>
          <w:ilvl w:val="0"/>
          <w:numId w:val="24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>§ 441 „</w:t>
      </w:r>
      <w:r w:rsidRPr="009E093B">
        <w:rPr>
          <w:shd w:val="clear" w:color="auto" w:fill="FFFFFF"/>
        </w:rPr>
        <w:t>Podróże służbowe krajowe</w:t>
      </w:r>
      <w:r w:rsidRPr="009E093B">
        <w:t>",</w:t>
      </w:r>
    </w:p>
    <w:p w14:paraId="10CB21BA" w14:textId="51CEB04A" w:rsidR="00DF695F" w:rsidRPr="009E093B" w:rsidRDefault="00DF695F" w:rsidP="00A842D0">
      <w:pPr>
        <w:numPr>
          <w:ilvl w:val="0"/>
          <w:numId w:val="24"/>
        </w:numPr>
        <w:tabs>
          <w:tab w:val="left" w:pos="286"/>
          <w:tab w:val="left" w:pos="993"/>
          <w:tab w:val="left" w:pos="1418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 xml:space="preserve">§ 442 „Podróże służbowe zagraniczne", </w:t>
      </w:r>
    </w:p>
    <w:p w14:paraId="27678034" w14:textId="0EE469D6" w:rsidR="00DF695F" w:rsidRPr="009E093B" w:rsidRDefault="00DF695F" w:rsidP="00A842D0">
      <w:pPr>
        <w:numPr>
          <w:ilvl w:val="0"/>
          <w:numId w:val="24"/>
        </w:numPr>
        <w:tabs>
          <w:tab w:val="left" w:pos="286"/>
          <w:tab w:val="left" w:pos="993"/>
          <w:tab w:val="left" w:pos="1418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>§ 443</w:t>
      </w:r>
      <w:r w:rsidR="001770C1" w:rsidRPr="009E093B">
        <w:t xml:space="preserve"> „Różne opłaty i składki”,</w:t>
      </w:r>
    </w:p>
    <w:p w14:paraId="79BB30E9" w14:textId="1B4CCD25" w:rsidR="001773C3" w:rsidRPr="009E093B" w:rsidRDefault="00DF695F" w:rsidP="00A842D0">
      <w:pPr>
        <w:numPr>
          <w:ilvl w:val="0"/>
          <w:numId w:val="24"/>
        </w:numPr>
        <w:tabs>
          <w:tab w:val="left" w:pos="286"/>
          <w:tab w:val="left" w:pos="993"/>
          <w:tab w:val="left" w:pos="1418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>§ 430</w:t>
      </w:r>
      <w:r w:rsidR="001770C1" w:rsidRPr="009E093B">
        <w:t xml:space="preserve"> „Usługi pozostałe”.</w:t>
      </w:r>
    </w:p>
    <w:p w14:paraId="61C27425" w14:textId="77777777" w:rsidR="008E5481" w:rsidRPr="009E093B" w:rsidRDefault="001773C3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 xml:space="preserve">Na stronie </w:t>
      </w:r>
      <w:proofErr w:type="spellStart"/>
      <w:r w:rsidRPr="009E093B">
        <w:rPr>
          <w:bCs/>
        </w:rPr>
        <w:t>Wn</w:t>
      </w:r>
      <w:proofErr w:type="spellEnd"/>
      <w:r w:rsidRPr="009E093B">
        <w:rPr>
          <w:bCs/>
        </w:rPr>
        <w:t xml:space="preserve"> konta 409</w:t>
      </w:r>
      <w:r w:rsidRPr="009E093B">
        <w:rPr>
          <w:b/>
          <w:bCs/>
        </w:rPr>
        <w:t xml:space="preserve"> </w:t>
      </w:r>
      <w:r w:rsidR="0009087F" w:rsidRPr="009E093B">
        <w:t xml:space="preserve">ujmuje </w:t>
      </w:r>
      <w:r w:rsidR="005E4B0F" w:rsidRPr="009E093B">
        <w:t>się</w:t>
      </w:r>
      <w:r w:rsidR="008E5481" w:rsidRPr="009E093B">
        <w:t>:</w:t>
      </w:r>
    </w:p>
    <w:p w14:paraId="067C075B" w14:textId="52635646" w:rsidR="008E5481" w:rsidRPr="009E093B" w:rsidRDefault="008E5481" w:rsidP="00F37B18">
      <w:pPr>
        <w:numPr>
          <w:ilvl w:val="0"/>
          <w:numId w:val="45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>koszty podróży służbowych wypłacane pracownikom Projektu w korespondencji z</w:t>
      </w:r>
      <w:r w:rsidR="00DE7746" w:rsidRPr="009E093B">
        <w:t> </w:t>
      </w:r>
      <w:r w:rsidRPr="009E093B">
        <w:t>kontem 234,</w:t>
      </w:r>
    </w:p>
    <w:p w14:paraId="3677FFB6" w14:textId="3E6C8C86" w:rsidR="008E5481" w:rsidRPr="009E093B" w:rsidRDefault="008E5481" w:rsidP="00F37B18">
      <w:pPr>
        <w:numPr>
          <w:ilvl w:val="0"/>
          <w:numId w:val="45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>pozostałe koszty podróży służbowych, w tym faktury zakupu usług obcych</w:t>
      </w:r>
      <w:r w:rsidR="006260BD" w:rsidRPr="009E093B">
        <w:t xml:space="preserve">, polis ubezpieczeniowych </w:t>
      </w:r>
      <w:r w:rsidRPr="009E093B">
        <w:t>w korespondencji z kont</w:t>
      </w:r>
      <w:r w:rsidR="006260BD" w:rsidRPr="009E093B">
        <w:t>ami</w:t>
      </w:r>
      <w:r w:rsidRPr="009E093B">
        <w:t xml:space="preserve"> 201</w:t>
      </w:r>
      <w:r w:rsidR="006260BD" w:rsidRPr="009E093B">
        <w:t>,</w:t>
      </w:r>
      <w:r w:rsidRPr="009E093B">
        <w:t>240,</w:t>
      </w:r>
    </w:p>
    <w:p w14:paraId="1D5062FB" w14:textId="6557B3BD" w:rsidR="001773C3" w:rsidRPr="009E093B" w:rsidRDefault="00546A4F" w:rsidP="00F37B18">
      <w:pPr>
        <w:numPr>
          <w:ilvl w:val="0"/>
          <w:numId w:val="45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>refundacj</w:t>
      </w:r>
      <w:r w:rsidR="006260BD" w:rsidRPr="009E093B">
        <w:t>ę</w:t>
      </w:r>
      <w:r w:rsidRPr="009E093B">
        <w:t xml:space="preserve"> poniesionych </w:t>
      </w:r>
      <w:r w:rsidR="006260BD" w:rsidRPr="009E093B">
        <w:t xml:space="preserve">z rachunku podstawowego Urzędu </w:t>
      </w:r>
      <w:r w:rsidRPr="009E093B">
        <w:t xml:space="preserve">kosztów na </w:t>
      </w:r>
      <w:r w:rsidR="005E4B0F" w:rsidRPr="009E093B">
        <w:t>delegacj</w:t>
      </w:r>
      <w:r w:rsidRPr="009E093B">
        <w:t>e</w:t>
      </w:r>
      <w:r w:rsidR="005E4B0F" w:rsidRPr="009E093B">
        <w:t xml:space="preserve"> służbow</w:t>
      </w:r>
      <w:r w:rsidRPr="009E093B">
        <w:t>e</w:t>
      </w:r>
      <w:r w:rsidR="005E4B0F" w:rsidRPr="009E093B">
        <w:t>, polis</w:t>
      </w:r>
      <w:r w:rsidRPr="009E093B">
        <w:t>y</w:t>
      </w:r>
      <w:r w:rsidR="005E4B0F" w:rsidRPr="009E093B">
        <w:t xml:space="preserve"> ubezpieczeniow</w:t>
      </w:r>
      <w:r w:rsidRPr="009E093B">
        <w:t>e</w:t>
      </w:r>
      <w:r w:rsidR="005E4B0F" w:rsidRPr="009E093B">
        <w:t xml:space="preserve"> </w:t>
      </w:r>
      <w:r w:rsidR="001773C3" w:rsidRPr="009E093B">
        <w:t>w korespondencji z kont</w:t>
      </w:r>
      <w:r w:rsidR="005E4B0F" w:rsidRPr="009E093B">
        <w:t>ami 240,234</w:t>
      </w:r>
      <w:r w:rsidRPr="009E093B">
        <w:t>.</w:t>
      </w:r>
    </w:p>
    <w:p w14:paraId="2FF1EA83" w14:textId="7097494D" w:rsidR="001773C3" w:rsidRPr="009E093B" w:rsidRDefault="001773C3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 xml:space="preserve">Na stronie </w:t>
      </w:r>
      <w:r w:rsidRPr="009E093B">
        <w:rPr>
          <w:bCs/>
        </w:rPr>
        <w:t>Ma konta 409</w:t>
      </w:r>
      <w:r w:rsidRPr="009E093B">
        <w:rPr>
          <w:b/>
          <w:bCs/>
        </w:rPr>
        <w:t xml:space="preserve"> </w:t>
      </w:r>
      <w:r w:rsidRPr="009E093B">
        <w:t>księguje się przeksięgowanie</w:t>
      </w:r>
      <w:r w:rsidR="00607F07" w:rsidRPr="009E093B">
        <w:t xml:space="preserve"> na koniec roku obrotowego</w:t>
      </w:r>
      <w:r w:rsidRPr="009E093B">
        <w:t xml:space="preserve"> </w:t>
      </w:r>
      <w:r w:rsidR="00607F07" w:rsidRPr="009E093B">
        <w:t xml:space="preserve">kosztów </w:t>
      </w:r>
      <w:r w:rsidRPr="009E093B">
        <w:t>na konto 860.</w:t>
      </w:r>
    </w:p>
    <w:p w14:paraId="6EBE6753" w14:textId="1B0C3D53" w:rsidR="00910985" w:rsidRPr="009E093B" w:rsidRDefault="00A76839" w:rsidP="00320751">
      <w:pPr>
        <w:pStyle w:val="Style24"/>
        <w:widowControl/>
        <w:spacing w:line="300" w:lineRule="exact"/>
        <w:ind w:left="709" w:firstLine="0"/>
        <w:rPr>
          <w:rStyle w:val="FontStyle38"/>
        </w:rPr>
      </w:pPr>
      <w:r w:rsidRPr="009E093B">
        <w:t>Dla wyodrębnienia wydatków projektu, o którym mowa w § 7 ust.7.6 Umowy Partnerskiej w</w:t>
      </w:r>
      <w:r w:rsidR="00DE7746" w:rsidRPr="009E093B">
        <w:t> </w:t>
      </w:r>
      <w:r w:rsidRPr="009E093B">
        <w:t xml:space="preserve">ramach funkcjonowania konta </w:t>
      </w:r>
      <w:r w:rsidR="00910985" w:rsidRPr="009E093B">
        <w:rPr>
          <w:rStyle w:val="FontStyle38"/>
        </w:rPr>
        <w:t>409 - „</w:t>
      </w:r>
      <w:r w:rsidR="00910985" w:rsidRPr="009E093B">
        <w:rPr>
          <w:bCs/>
        </w:rPr>
        <w:t>Pozostałe koszty rodzajowe</w:t>
      </w:r>
      <w:r w:rsidR="00910985" w:rsidRPr="009E093B">
        <w:rPr>
          <w:rStyle w:val="FontStyle35"/>
          <w:b w:val="0"/>
        </w:rPr>
        <w:t>”</w:t>
      </w:r>
      <w:r w:rsidR="00910985" w:rsidRPr="009E093B">
        <w:rPr>
          <w:rStyle w:val="FontStyle38"/>
        </w:rPr>
        <w:t xml:space="preserve"> </w:t>
      </w:r>
      <w:r w:rsidR="00910985" w:rsidRPr="009E093B">
        <w:t xml:space="preserve">wprowadza się </w:t>
      </w:r>
      <w:r w:rsidR="00910985" w:rsidRPr="009E093B">
        <w:rPr>
          <w:rStyle w:val="FontStyle38"/>
        </w:rPr>
        <w:t>następujące konta:</w:t>
      </w:r>
    </w:p>
    <w:p w14:paraId="198EBCC9" w14:textId="77777777" w:rsidR="00910985" w:rsidRPr="009E093B" w:rsidRDefault="00910985" w:rsidP="00F37B18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>409/1 - „Pozostałe koszty rodzajowe – wydatki kwalifikowalne”,</w:t>
      </w:r>
    </w:p>
    <w:p w14:paraId="13ED3893" w14:textId="77777777" w:rsidR="00910985" w:rsidRPr="009E093B" w:rsidRDefault="00910985" w:rsidP="00F37B18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>409/2 - „Pozostałe koszty rodzajowe – wydatki niekwalifikowalne”.</w:t>
      </w:r>
    </w:p>
    <w:p w14:paraId="0EA012CE" w14:textId="2A7A4A4F" w:rsidR="00910985" w:rsidRPr="009E093B" w:rsidRDefault="00910985" w:rsidP="00320751">
      <w:pPr>
        <w:pStyle w:val="Style13"/>
        <w:widowControl/>
        <w:spacing w:line="300" w:lineRule="exact"/>
        <w:ind w:left="709" w:firstLine="0"/>
        <w:rPr>
          <w:rStyle w:val="FontStyle38"/>
        </w:rPr>
      </w:pPr>
      <w:r w:rsidRPr="009E093B">
        <w:rPr>
          <w:rStyle w:val="FontStyle38"/>
        </w:rPr>
        <w:t>Zasady funkcjonowania powyższych kont są analogiczne jak konta 40</w:t>
      </w:r>
      <w:r w:rsidR="001977FE" w:rsidRPr="009E093B">
        <w:rPr>
          <w:rStyle w:val="FontStyle38"/>
        </w:rPr>
        <w:t>9</w:t>
      </w:r>
      <w:r w:rsidRPr="009E093B">
        <w:rPr>
          <w:rStyle w:val="FontStyle38"/>
        </w:rPr>
        <w:t>.</w:t>
      </w:r>
    </w:p>
    <w:p w14:paraId="53DCEED9" w14:textId="77777777" w:rsidR="00C1456A" w:rsidRPr="009E093B" w:rsidRDefault="00C1456A" w:rsidP="00320751">
      <w:pPr>
        <w:pStyle w:val="Style24"/>
        <w:widowControl/>
        <w:spacing w:line="300" w:lineRule="exact"/>
        <w:ind w:left="709" w:firstLine="0"/>
        <w:rPr>
          <w:rStyle w:val="FontStyle38"/>
          <w:rFonts w:eastAsia="Arial Unicode MS"/>
        </w:rPr>
      </w:pPr>
      <w:r w:rsidRPr="009E093B">
        <w:rPr>
          <w:rStyle w:val="FontStyle38"/>
          <w:rFonts w:eastAsia="Arial Unicode MS"/>
        </w:rPr>
        <w:t xml:space="preserve">W ramach konta 409 </w:t>
      </w:r>
      <w:r w:rsidRPr="009E093B">
        <w:t xml:space="preserve">„Pozostałe koszty rodzajowe” </w:t>
      </w:r>
      <w:r w:rsidRPr="009E093B">
        <w:rPr>
          <w:rStyle w:val="FontStyle38"/>
          <w:rFonts w:eastAsia="Arial Unicode MS"/>
        </w:rPr>
        <w:t>od dnia 01.01.2025 r. zostało wyodrębnione konto 409/P – „</w:t>
      </w:r>
      <w:r w:rsidRPr="009E093B">
        <w:t xml:space="preserve">Koszty podróży służbowych” </w:t>
      </w:r>
      <w:r w:rsidRPr="009E093B">
        <w:rPr>
          <w:rStyle w:val="FontStyle38"/>
          <w:rFonts w:eastAsia="Arial Unicode MS"/>
        </w:rPr>
        <w:t xml:space="preserve">dla ewidencjonowania kosztów dotyczących wyłącznie podróży służbowych. </w:t>
      </w:r>
    </w:p>
    <w:p w14:paraId="5DC3E1A2" w14:textId="77777777" w:rsidR="00C1456A" w:rsidRPr="009E093B" w:rsidRDefault="00C1456A" w:rsidP="00320751">
      <w:pPr>
        <w:pStyle w:val="Style24"/>
        <w:widowControl/>
        <w:spacing w:line="300" w:lineRule="exact"/>
        <w:ind w:left="709" w:firstLine="0"/>
        <w:rPr>
          <w:rStyle w:val="FontStyle38"/>
          <w:rFonts w:eastAsia="Arial Unicode MS"/>
        </w:rPr>
      </w:pPr>
      <w:r w:rsidRPr="009E093B">
        <w:t>Dla wyodrębnienia wydatków dotyczących wydatków kwalifikowalnych i niekwalifikowalnych Projektu</w:t>
      </w:r>
      <w:r w:rsidRPr="009E093B">
        <w:rPr>
          <w:rStyle w:val="FontStyle38"/>
        </w:rPr>
        <w:t xml:space="preserve">, zgodnie z </w:t>
      </w:r>
      <w:r w:rsidRPr="009E093B">
        <w:t xml:space="preserve">§ 9 Umowy o dofinansowanie, w </w:t>
      </w:r>
      <w:r w:rsidRPr="009E093B">
        <w:rPr>
          <w:rStyle w:val="FontStyle38"/>
        </w:rPr>
        <w:t xml:space="preserve">ramach </w:t>
      </w:r>
      <w:r w:rsidRPr="009E093B">
        <w:rPr>
          <w:rStyle w:val="FontStyle38"/>
        </w:rPr>
        <w:lastRenderedPageBreak/>
        <w:t xml:space="preserve">funkcjonowania konta </w:t>
      </w:r>
      <w:r w:rsidRPr="009E093B">
        <w:rPr>
          <w:rStyle w:val="FontStyle38"/>
          <w:rFonts w:eastAsia="Arial Unicode MS"/>
        </w:rPr>
        <w:t>409/P – „</w:t>
      </w:r>
      <w:r w:rsidRPr="009E093B">
        <w:t>Koszty podróży służbowych”</w:t>
      </w:r>
      <w:r w:rsidRPr="009E093B">
        <w:rPr>
          <w:b/>
          <w:bCs/>
        </w:rPr>
        <w:t xml:space="preserve"> </w:t>
      </w:r>
      <w:r w:rsidRPr="009E093B">
        <w:t xml:space="preserve">wprowadza się </w:t>
      </w:r>
      <w:r w:rsidRPr="009E093B">
        <w:rPr>
          <w:rStyle w:val="FontStyle38"/>
          <w:rFonts w:eastAsia="Arial Unicode MS"/>
        </w:rPr>
        <w:t>następujące konta:</w:t>
      </w:r>
    </w:p>
    <w:p w14:paraId="3EB3E5C9" w14:textId="77777777" w:rsidR="00C1456A" w:rsidRPr="009E093B" w:rsidRDefault="00C1456A" w:rsidP="00A842D0">
      <w:pPr>
        <w:numPr>
          <w:ilvl w:val="0"/>
          <w:numId w:val="38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300" w:lineRule="exact"/>
        <w:ind w:left="709" w:hanging="283"/>
      </w:pPr>
      <w:r w:rsidRPr="009E093B">
        <w:t>409/P/1 - „Koszty podróży służbowych – wydatki kwalifikowalne”,</w:t>
      </w:r>
    </w:p>
    <w:p w14:paraId="16831302" w14:textId="77777777" w:rsidR="00C1456A" w:rsidRPr="009E093B" w:rsidRDefault="00C1456A" w:rsidP="00A842D0">
      <w:pPr>
        <w:numPr>
          <w:ilvl w:val="0"/>
          <w:numId w:val="38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300" w:lineRule="exact"/>
        <w:ind w:left="709" w:hanging="283"/>
      </w:pPr>
      <w:r w:rsidRPr="009E093B">
        <w:t>409/P/2 - „Koszty podróży służbowych – wydatki niekwalifikowalne”.</w:t>
      </w:r>
    </w:p>
    <w:p w14:paraId="5A3C3C2A" w14:textId="3BF1F338" w:rsidR="00C1456A" w:rsidRPr="009E093B" w:rsidRDefault="00C1456A" w:rsidP="00320751">
      <w:pPr>
        <w:pStyle w:val="Style13"/>
        <w:widowControl/>
        <w:spacing w:line="300" w:lineRule="exact"/>
        <w:ind w:left="709" w:firstLine="0"/>
        <w:rPr>
          <w:rStyle w:val="FontStyle38"/>
          <w:rFonts w:eastAsia="Arial Unicode MS"/>
        </w:rPr>
      </w:pPr>
      <w:r w:rsidRPr="009E093B">
        <w:rPr>
          <w:rStyle w:val="FontStyle38"/>
          <w:rFonts w:eastAsia="Arial Unicode MS"/>
        </w:rPr>
        <w:t>Zasady funkcjonowania powyższych kont są analogiczne jak konta 409/P.</w:t>
      </w:r>
    </w:p>
    <w:p w14:paraId="050DA6CA" w14:textId="35591CBB" w:rsidR="00117C6B" w:rsidRPr="009E093B" w:rsidRDefault="001773C3" w:rsidP="00ED3B3F">
      <w:pPr>
        <w:pStyle w:val="Style18"/>
        <w:widowControl/>
        <w:numPr>
          <w:ilvl w:val="0"/>
          <w:numId w:val="53"/>
        </w:numPr>
        <w:tabs>
          <w:tab w:val="left" w:pos="709"/>
        </w:tabs>
        <w:spacing w:before="120" w:line="300" w:lineRule="exact"/>
        <w:ind w:left="709" w:hanging="425"/>
        <w:jc w:val="both"/>
        <w:rPr>
          <w:b/>
          <w:bCs/>
        </w:rPr>
      </w:pPr>
      <w:r w:rsidRPr="009E093B">
        <w:rPr>
          <w:b/>
          <w:bCs/>
        </w:rPr>
        <w:t xml:space="preserve">Konto </w:t>
      </w:r>
      <w:r w:rsidR="00117C6B" w:rsidRPr="009E093B">
        <w:rPr>
          <w:b/>
          <w:bCs/>
        </w:rPr>
        <w:t>752</w:t>
      </w:r>
      <w:r w:rsidRPr="009E093B">
        <w:rPr>
          <w:b/>
          <w:bCs/>
        </w:rPr>
        <w:t xml:space="preserve"> </w:t>
      </w:r>
      <w:r w:rsidR="00117C6B" w:rsidRPr="009E093B">
        <w:rPr>
          <w:b/>
          <w:bCs/>
        </w:rPr>
        <w:t>- „Przychody finansowe z tytułu odsetek"</w:t>
      </w:r>
    </w:p>
    <w:p w14:paraId="3CCB0215" w14:textId="77777777" w:rsidR="00A337CC" w:rsidRPr="009E093B" w:rsidRDefault="00A337CC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 xml:space="preserve">Konto 752 służy do ewidencjonowania przychodów finansowych z tytułu odsetek uzyskanych od środków pieniężnych na rachunku bankowym Projektu. </w:t>
      </w:r>
    </w:p>
    <w:p w14:paraId="531BBCEA" w14:textId="77777777" w:rsidR="00A337CC" w:rsidRPr="009E093B" w:rsidRDefault="00A337CC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 xml:space="preserve">Na stronie </w:t>
      </w:r>
      <w:proofErr w:type="spellStart"/>
      <w:r w:rsidRPr="009E093B">
        <w:rPr>
          <w:bCs/>
        </w:rPr>
        <w:t>Wn</w:t>
      </w:r>
      <w:proofErr w:type="spellEnd"/>
      <w:r w:rsidRPr="009E093B">
        <w:rPr>
          <w:bCs/>
        </w:rPr>
        <w:t xml:space="preserve"> konta 752 </w:t>
      </w:r>
      <w:r w:rsidRPr="009E093B">
        <w:t>ujmuje się przeksięgowanie na koniec roku obrotowego przychodów finansowych na konto 860.</w:t>
      </w:r>
    </w:p>
    <w:p w14:paraId="6A2B3C50" w14:textId="77777777" w:rsidR="00A337CC" w:rsidRPr="009E093B" w:rsidRDefault="00A337CC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 xml:space="preserve">Na stronie </w:t>
      </w:r>
      <w:r w:rsidRPr="009E093B">
        <w:rPr>
          <w:bCs/>
        </w:rPr>
        <w:t>Ma konta 409</w:t>
      </w:r>
      <w:r w:rsidRPr="009E093B">
        <w:rPr>
          <w:b/>
          <w:bCs/>
        </w:rPr>
        <w:t xml:space="preserve"> </w:t>
      </w:r>
      <w:r w:rsidRPr="009E093B">
        <w:t>ujmuje się naliczenie odsetek uzyskanych od środków pieniężnych na rachunku bankowym Projektu w korespondencji z kontem 130.</w:t>
      </w:r>
    </w:p>
    <w:p w14:paraId="17B5CB11" w14:textId="77777777" w:rsidR="00A337CC" w:rsidRPr="009E093B" w:rsidRDefault="00A337CC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>Ewidencja szczegółowa prowadzona jest w pełnej klasyfikacji budżetowej.</w:t>
      </w:r>
    </w:p>
    <w:p w14:paraId="3486D03F" w14:textId="77777777" w:rsidR="00D24119" w:rsidRPr="009E093B" w:rsidRDefault="00D24119" w:rsidP="00ED3B3F">
      <w:pPr>
        <w:pStyle w:val="Style18"/>
        <w:widowControl/>
        <w:numPr>
          <w:ilvl w:val="0"/>
          <w:numId w:val="53"/>
        </w:numPr>
        <w:tabs>
          <w:tab w:val="left" w:pos="709"/>
        </w:tabs>
        <w:spacing w:before="120" w:line="300" w:lineRule="exact"/>
        <w:ind w:left="709" w:hanging="425"/>
        <w:jc w:val="both"/>
        <w:rPr>
          <w:b/>
          <w:bCs/>
        </w:rPr>
      </w:pPr>
      <w:r w:rsidRPr="009E093B">
        <w:rPr>
          <w:b/>
          <w:bCs/>
        </w:rPr>
        <w:t>Konto 754 – „Inne przychody finansowe”</w:t>
      </w:r>
    </w:p>
    <w:p w14:paraId="32EFC7B2" w14:textId="77777777" w:rsidR="00D24119" w:rsidRPr="009E093B" w:rsidRDefault="00D24119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 xml:space="preserve">Na koncie 754 księguje się dodatnie różnice kursowe. </w:t>
      </w:r>
    </w:p>
    <w:p w14:paraId="0A17222D" w14:textId="40DEB605" w:rsidR="00D24119" w:rsidRPr="009E093B" w:rsidRDefault="00D24119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>Ewidencja szczegółowa prowadzona jest w pełnej klasyfikacji budżetowej i z podziałem na kategorie zadań.</w:t>
      </w:r>
    </w:p>
    <w:p w14:paraId="343C0446" w14:textId="77777777" w:rsidR="00A337CC" w:rsidRPr="009E093B" w:rsidRDefault="00A337CC" w:rsidP="00ED3B3F">
      <w:pPr>
        <w:pStyle w:val="Style18"/>
        <w:widowControl/>
        <w:numPr>
          <w:ilvl w:val="0"/>
          <w:numId w:val="53"/>
        </w:numPr>
        <w:tabs>
          <w:tab w:val="left" w:pos="709"/>
        </w:tabs>
        <w:spacing w:before="120" w:line="300" w:lineRule="exact"/>
        <w:ind w:left="709" w:hanging="425"/>
        <w:jc w:val="both"/>
        <w:rPr>
          <w:b/>
          <w:bCs/>
        </w:rPr>
      </w:pPr>
      <w:r w:rsidRPr="009E093B">
        <w:rPr>
          <w:b/>
          <w:bCs/>
        </w:rPr>
        <w:t>Konto 760 - „Pozostałe przychody operacyjne"</w:t>
      </w:r>
    </w:p>
    <w:p w14:paraId="7D7CB4A3" w14:textId="77777777" w:rsidR="00A337CC" w:rsidRPr="009E093B" w:rsidRDefault="00A337CC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>Konto 760 służy do ewidencji przychodów nie związanych bezpośrednio podstawową działalnością Urzędu.</w:t>
      </w:r>
    </w:p>
    <w:p w14:paraId="342ACECC" w14:textId="77777777" w:rsidR="00A337CC" w:rsidRPr="009E093B" w:rsidRDefault="00A337CC" w:rsidP="00320751">
      <w:pPr>
        <w:tabs>
          <w:tab w:val="left" w:pos="1276"/>
        </w:tabs>
        <w:autoSpaceDE w:val="0"/>
        <w:autoSpaceDN w:val="0"/>
        <w:adjustRightInd w:val="0"/>
        <w:spacing w:line="300" w:lineRule="exact"/>
        <w:ind w:left="709"/>
      </w:pPr>
      <w:r w:rsidRPr="009E093B">
        <w:t xml:space="preserve">Na stronie </w:t>
      </w:r>
      <w:proofErr w:type="spellStart"/>
      <w:r w:rsidRPr="009E093B">
        <w:rPr>
          <w:bCs/>
        </w:rPr>
        <w:t>Wn</w:t>
      </w:r>
      <w:proofErr w:type="spellEnd"/>
      <w:r w:rsidRPr="009E093B">
        <w:rPr>
          <w:bCs/>
        </w:rPr>
        <w:t xml:space="preserve"> konta 760 </w:t>
      </w:r>
      <w:r w:rsidRPr="009E093B">
        <w:t>księguje się przeniesienie na koniec roku osiągniętych pozostałych przychodów operacyjnych na konto 860.</w:t>
      </w:r>
    </w:p>
    <w:p w14:paraId="694C2C11" w14:textId="1E6756AD" w:rsidR="00A337CC" w:rsidRPr="009E093B" w:rsidRDefault="00A337CC" w:rsidP="00320751">
      <w:pPr>
        <w:tabs>
          <w:tab w:val="left" w:pos="1276"/>
        </w:tabs>
        <w:autoSpaceDE w:val="0"/>
        <w:autoSpaceDN w:val="0"/>
        <w:adjustRightInd w:val="0"/>
        <w:spacing w:line="300" w:lineRule="exact"/>
        <w:ind w:left="709"/>
      </w:pPr>
      <w:r w:rsidRPr="009E093B">
        <w:t>Na stronie Ma konta 760 ujmuje się w szczególności otrzymane odszkodowania, kary i</w:t>
      </w:r>
      <w:r w:rsidR="000E17AD" w:rsidRPr="009E093B">
        <w:t> </w:t>
      </w:r>
      <w:r w:rsidRPr="009E093B">
        <w:t>grzywny</w:t>
      </w:r>
      <w:r w:rsidR="000816BF" w:rsidRPr="009E093B">
        <w:t>.</w:t>
      </w:r>
    </w:p>
    <w:p w14:paraId="2A437EB7" w14:textId="77777777" w:rsidR="00A337CC" w:rsidRPr="009E093B" w:rsidRDefault="00A337CC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 xml:space="preserve">Ewidencja szczegółowa prowadzona jest w pełnej klasyfikacji budżetowej i z podziałem </w:t>
      </w:r>
      <w:r w:rsidRPr="009E093B">
        <w:br/>
        <w:t>na kategorie zadań. Na koniec roku konto 760 nie wykazuje salda.</w:t>
      </w:r>
    </w:p>
    <w:p w14:paraId="65DE51C9" w14:textId="77777777" w:rsidR="00A337CC" w:rsidRPr="009E093B" w:rsidRDefault="00A337CC" w:rsidP="00ED3B3F">
      <w:pPr>
        <w:pStyle w:val="Style18"/>
        <w:widowControl/>
        <w:numPr>
          <w:ilvl w:val="0"/>
          <w:numId w:val="53"/>
        </w:numPr>
        <w:tabs>
          <w:tab w:val="left" w:pos="709"/>
        </w:tabs>
        <w:spacing w:before="120" w:line="300" w:lineRule="exact"/>
        <w:ind w:left="709" w:hanging="425"/>
        <w:jc w:val="both"/>
      </w:pPr>
      <w:r w:rsidRPr="009E093B">
        <w:rPr>
          <w:rStyle w:val="FontStyle22"/>
        </w:rPr>
        <w:t>Konto 761 - „Pozostałe koszty operacyjne"</w:t>
      </w:r>
    </w:p>
    <w:p w14:paraId="1CF472E6" w14:textId="77777777" w:rsidR="00A337CC" w:rsidRPr="009E093B" w:rsidRDefault="00A337CC" w:rsidP="00320751">
      <w:pPr>
        <w:pStyle w:val="Style4"/>
        <w:widowControl/>
        <w:spacing w:before="79" w:line="319" w:lineRule="exact"/>
        <w:ind w:left="709"/>
      </w:pPr>
      <w:r w:rsidRPr="009E093B">
        <w:rPr>
          <w:rStyle w:val="FontStyle24"/>
        </w:rPr>
        <w:t xml:space="preserve">Konto 761 służy do ewidencji kosztów niezwiązanych bezpośrednio z podstawową działalnością Urzędu, a w szczególności zaokrągleń z tytułu operacji księgowych. </w:t>
      </w:r>
    </w:p>
    <w:p w14:paraId="68E8A417" w14:textId="40D8799D" w:rsidR="00A337CC" w:rsidRPr="009E093B" w:rsidRDefault="00A337CC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rPr>
          <w:rStyle w:val="FontStyle24"/>
        </w:rPr>
        <w:t xml:space="preserve">Na stronie </w:t>
      </w:r>
      <w:proofErr w:type="spellStart"/>
      <w:r w:rsidRPr="009E093B">
        <w:rPr>
          <w:rStyle w:val="FontStyle22"/>
          <w:b w:val="0"/>
          <w:bCs w:val="0"/>
        </w:rPr>
        <w:t>Wn</w:t>
      </w:r>
      <w:proofErr w:type="spellEnd"/>
      <w:r w:rsidRPr="009E093B">
        <w:rPr>
          <w:rStyle w:val="FontStyle22"/>
          <w:b w:val="0"/>
          <w:bCs w:val="0"/>
        </w:rPr>
        <w:t xml:space="preserve"> konta 761</w:t>
      </w:r>
      <w:r w:rsidRPr="009E093B">
        <w:t xml:space="preserve"> ujmuje się w szczególności zaokrąglenia z tytułu operacji księgowych w korespondencji z kontem 234</w:t>
      </w:r>
      <w:r w:rsidR="00E604A0" w:rsidRPr="009E093B">
        <w:t>.</w:t>
      </w:r>
    </w:p>
    <w:p w14:paraId="3FEBEB95" w14:textId="77777777" w:rsidR="00A337CC" w:rsidRPr="009E093B" w:rsidRDefault="00A337CC" w:rsidP="00320751">
      <w:pPr>
        <w:pStyle w:val="Style17"/>
        <w:widowControl/>
        <w:spacing w:before="86"/>
        <w:ind w:left="709" w:firstLine="0"/>
        <w:jc w:val="both"/>
        <w:rPr>
          <w:rStyle w:val="FontStyle24"/>
        </w:rPr>
      </w:pPr>
      <w:r w:rsidRPr="009E093B">
        <w:rPr>
          <w:rStyle w:val="FontStyle24"/>
        </w:rPr>
        <w:t xml:space="preserve">Na stronie </w:t>
      </w:r>
      <w:r w:rsidRPr="009E093B">
        <w:rPr>
          <w:rStyle w:val="FontStyle22"/>
          <w:b w:val="0"/>
          <w:bCs w:val="0"/>
        </w:rPr>
        <w:t>Ma konta 761</w:t>
      </w:r>
      <w:r w:rsidRPr="009E093B">
        <w:rPr>
          <w:rStyle w:val="FontStyle22"/>
        </w:rPr>
        <w:t xml:space="preserve"> </w:t>
      </w:r>
      <w:r w:rsidRPr="009E093B">
        <w:rPr>
          <w:rStyle w:val="FontStyle24"/>
        </w:rPr>
        <w:t>ujmuje się przeniesienie na koniec roku obrotowego pozostałych kosztów operacyjnych na konto 860.</w:t>
      </w:r>
    </w:p>
    <w:p w14:paraId="36E7703A" w14:textId="248CEA79" w:rsidR="00117C6B" w:rsidRPr="009E093B" w:rsidRDefault="00A337CC" w:rsidP="00320751">
      <w:pPr>
        <w:pStyle w:val="Style17"/>
        <w:widowControl/>
        <w:spacing w:before="14"/>
        <w:ind w:left="709" w:firstLine="0"/>
        <w:jc w:val="both"/>
        <w:rPr>
          <w:rStyle w:val="FontStyle24"/>
        </w:rPr>
      </w:pPr>
      <w:r w:rsidRPr="009E093B">
        <w:rPr>
          <w:rStyle w:val="FontStyle24"/>
        </w:rPr>
        <w:t>Ewidencja szczegółowa prowadzona jest w pełnej klasyfikacji budżetowej i z podziałem na kategorie zadań. Na koniec roku konto 760 nie wykazuje salda.</w:t>
      </w:r>
    </w:p>
    <w:p w14:paraId="708F27D6" w14:textId="71C669C2" w:rsidR="00856271" w:rsidRPr="009E093B" w:rsidRDefault="00856271" w:rsidP="00320751">
      <w:pPr>
        <w:pStyle w:val="Style24"/>
        <w:widowControl/>
        <w:spacing w:line="300" w:lineRule="exact"/>
        <w:ind w:left="709" w:firstLine="0"/>
        <w:rPr>
          <w:rStyle w:val="FontStyle38"/>
          <w:rFonts w:eastAsia="Arial Unicode MS"/>
        </w:rPr>
      </w:pPr>
      <w:r w:rsidRPr="009E093B">
        <w:rPr>
          <w:rStyle w:val="FontStyle38"/>
          <w:rFonts w:eastAsia="Arial Unicode MS"/>
        </w:rPr>
        <w:t xml:space="preserve">W ramach konta 761 </w:t>
      </w:r>
      <w:r w:rsidRPr="009E093B">
        <w:t xml:space="preserve">„Pozostałe koszty </w:t>
      </w:r>
      <w:r w:rsidR="00E809A2" w:rsidRPr="009E093B">
        <w:t>operacyjne</w:t>
      </w:r>
      <w:r w:rsidRPr="009E093B">
        <w:t xml:space="preserve">” </w:t>
      </w:r>
      <w:r w:rsidRPr="009E093B">
        <w:rPr>
          <w:rStyle w:val="FontStyle38"/>
          <w:rFonts w:eastAsia="Arial Unicode MS"/>
        </w:rPr>
        <w:t xml:space="preserve">od dnia 01.01.2025 r. zostało wyodrębnione konto </w:t>
      </w:r>
      <w:r w:rsidR="00E809A2" w:rsidRPr="009E093B">
        <w:rPr>
          <w:rStyle w:val="FontStyle38"/>
          <w:rFonts w:eastAsia="Arial Unicode MS"/>
        </w:rPr>
        <w:t>761</w:t>
      </w:r>
      <w:r w:rsidRPr="009E093B">
        <w:rPr>
          <w:rStyle w:val="FontStyle38"/>
          <w:rFonts w:eastAsia="Arial Unicode MS"/>
        </w:rPr>
        <w:t>/P – „</w:t>
      </w:r>
      <w:r w:rsidRPr="009E093B">
        <w:t>Pozostałe koszty operacyjne</w:t>
      </w:r>
      <w:r w:rsidR="00E809A2" w:rsidRPr="009E093B">
        <w:t xml:space="preserve"> podróży służbowych</w:t>
      </w:r>
      <w:r w:rsidRPr="009E093B">
        <w:t xml:space="preserve">” </w:t>
      </w:r>
      <w:r w:rsidRPr="009E093B">
        <w:rPr>
          <w:rStyle w:val="FontStyle38"/>
          <w:rFonts w:eastAsia="Arial Unicode MS"/>
        </w:rPr>
        <w:t xml:space="preserve">dla ewidencjonowania kosztów dotyczących wyłącznie podróży służbowych. </w:t>
      </w:r>
    </w:p>
    <w:p w14:paraId="3EF828A4" w14:textId="2168020C" w:rsidR="00856271" w:rsidRPr="009E093B" w:rsidRDefault="00856271" w:rsidP="00320751">
      <w:pPr>
        <w:pStyle w:val="Style24"/>
        <w:widowControl/>
        <w:spacing w:line="300" w:lineRule="exact"/>
        <w:ind w:left="709" w:firstLine="0"/>
        <w:rPr>
          <w:rStyle w:val="FontStyle38"/>
          <w:rFonts w:eastAsia="Arial Unicode MS"/>
        </w:rPr>
      </w:pPr>
      <w:r w:rsidRPr="009E093B">
        <w:t>Dla wyodrębnienia wydatków dotyczących wydatków kwalifikowalnych i niekwalifikowalnych Projektu</w:t>
      </w:r>
      <w:r w:rsidRPr="009E093B">
        <w:rPr>
          <w:rStyle w:val="FontStyle38"/>
        </w:rPr>
        <w:t xml:space="preserve">, zgodnie z </w:t>
      </w:r>
      <w:r w:rsidRPr="009E093B">
        <w:t xml:space="preserve">§ 9 Umowy o dofinansowanie, w </w:t>
      </w:r>
      <w:r w:rsidRPr="009E093B">
        <w:rPr>
          <w:rStyle w:val="FontStyle38"/>
        </w:rPr>
        <w:t xml:space="preserve">ramach funkcjonowania konta </w:t>
      </w:r>
      <w:r w:rsidR="00594FDF" w:rsidRPr="009E093B">
        <w:rPr>
          <w:rStyle w:val="FontStyle38"/>
          <w:rFonts w:eastAsia="Arial Unicode MS"/>
        </w:rPr>
        <w:t>761/P – „</w:t>
      </w:r>
      <w:r w:rsidR="00594FDF" w:rsidRPr="009E093B">
        <w:t xml:space="preserve">Pozostałe koszty operacyjne podróży służbowych” </w:t>
      </w:r>
      <w:r w:rsidRPr="009E093B">
        <w:t xml:space="preserve">wprowadza się </w:t>
      </w:r>
      <w:r w:rsidRPr="009E093B">
        <w:rPr>
          <w:rStyle w:val="FontStyle38"/>
          <w:rFonts w:eastAsia="Arial Unicode MS"/>
        </w:rPr>
        <w:t>następujące konta:</w:t>
      </w:r>
    </w:p>
    <w:p w14:paraId="513BE4A2" w14:textId="2315CAEE" w:rsidR="00856271" w:rsidRPr="009E093B" w:rsidRDefault="00B05508" w:rsidP="00A842D0">
      <w:pPr>
        <w:numPr>
          <w:ilvl w:val="0"/>
          <w:numId w:val="42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lastRenderedPageBreak/>
        <w:t>761</w:t>
      </w:r>
      <w:r w:rsidR="00856271" w:rsidRPr="009E093B">
        <w:t>/P/1 - „</w:t>
      </w:r>
      <w:r w:rsidR="00E809A2" w:rsidRPr="009E093B">
        <w:t xml:space="preserve">Pozostałe koszty operacyjne podróży służbowych </w:t>
      </w:r>
      <w:r w:rsidR="00856271" w:rsidRPr="009E093B">
        <w:t>– wydatki kwalifikowalne”,</w:t>
      </w:r>
    </w:p>
    <w:p w14:paraId="01BEF884" w14:textId="23C7B172" w:rsidR="00856271" w:rsidRPr="009E093B" w:rsidRDefault="00B05508" w:rsidP="00A842D0">
      <w:pPr>
        <w:numPr>
          <w:ilvl w:val="0"/>
          <w:numId w:val="42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>761</w:t>
      </w:r>
      <w:r w:rsidR="00856271" w:rsidRPr="009E093B">
        <w:t>/P/2 - „</w:t>
      </w:r>
      <w:r w:rsidR="00E809A2" w:rsidRPr="009E093B">
        <w:t xml:space="preserve">Pozostałe koszty operacyjne podróży służbowych </w:t>
      </w:r>
      <w:r w:rsidR="00856271" w:rsidRPr="009E093B">
        <w:t>– wydatki niekwalifikowalne”.</w:t>
      </w:r>
    </w:p>
    <w:p w14:paraId="16509561" w14:textId="77777777" w:rsidR="00856271" w:rsidRPr="009E093B" w:rsidRDefault="00856271" w:rsidP="00320751">
      <w:pPr>
        <w:pStyle w:val="Style13"/>
        <w:widowControl/>
        <w:spacing w:line="300" w:lineRule="exact"/>
        <w:ind w:left="709" w:firstLine="0"/>
        <w:rPr>
          <w:rStyle w:val="FontStyle38"/>
          <w:rFonts w:eastAsia="Arial Unicode MS"/>
        </w:rPr>
      </w:pPr>
      <w:r w:rsidRPr="009E093B">
        <w:rPr>
          <w:rStyle w:val="FontStyle38"/>
          <w:rFonts w:eastAsia="Arial Unicode MS"/>
        </w:rPr>
        <w:t>Zasady funkcjonowania powyższych kont są analogiczne jak konta 409/P.</w:t>
      </w:r>
    </w:p>
    <w:p w14:paraId="4119E592" w14:textId="6B3E21AE" w:rsidR="00117C6B" w:rsidRPr="009E093B" w:rsidRDefault="00117C6B" w:rsidP="00ED3B3F">
      <w:pPr>
        <w:pStyle w:val="Style18"/>
        <w:widowControl/>
        <w:numPr>
          <w:ilvl w:val="0"/>
          <w:numId w:val="53"/>
        </w:numPr>
        <w:tabs>
          <w:tab w:val="left" w:pos="709"/>
        </w:tabs>
        <w:spacing w:before="120" w:line="300" w:lineRule="exact"/>
        <w:ind w:left="709" w:hanging="425"/>
        <w:jc w:val="both"/>
        <w:rPr>
          <w:b/>
          <w:bCs/>
        </w:rPr>
      </w:pPr>
      <w:r w:rsidRPr="009E093B">
        <w:rPr>
          <w:b/>
          <w:bCs/>
        </w:rPr>
        <w:t>Konto 800 - „Fundusz jednostki”</w:t>
      </w:r>
    </w:p>
    <w:p w14:paraId="0C0C12A6" w14:textId="77777777" w:rsidR="001773C3" w:rsidRPr="009E093B" w:rsidRDefault="001773C3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 xml:space="preserve">Konto 800 służy do ewidencji równowartości aktywów i ich zmian z tytułu realizacji Projektu. </w:t>
      </w:r>
    </w:p>
    <w:p w14:paraId="463411CB" w14:textId="77777777" w:rsidR="001773C3" w:rsidRPr="009E093B" w:rsidRDefault="001773C3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 xml:space="preserve">Ewidencja szczegółowa do konta 800 powinna umożliwić ustalenie stanu funduszu jednostki w zakresie realizowanego Projektu. </w:t>
      </w:r>
    </w:p>
    <w:p w14:paraId="1E39EE18" w14:textId="77777777" w:rsidR="00AE0DAB" w:rsidRPr="009E093B" w:rsidRDefault="00AE0DAB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 xml:space="preserve">Na stronie </w:t>
      </w:r>
      <w:proofErr w:type="spellStart"/>
      <w:r w:rsidRPr="009E093B">
        <w:rPr>
          <w:bCs/>
        </w:rPr>
        <w:t>Wn</w:t>
      </w:r>
      <w:proofErr w:type="spellEnd"/>
      <w:r w:rsidRPr="009E093B">
        <w:rPr>
          <w:bCs/>
        </w:rPr>
        <w:t xml:space="preserve"> konta 800 </w:t>
      </w:r>
      <w:r w:rsidRPr="009E093B">
        <w:t>ujmuje się w szczególności:</w:t>
      </w:r>
    </w:p>
    <w:p w14:paraId="2F6FDE98" w14:textId="77777777" w:rsidR="00AE0DAB" w:rsidRPr="009E093B" w:rsidRDefault="00AE0DAB" w:rsidP="003A36A7">
      <w:pPr>
        <w:pStyle w:val="Style9"/>
        <w:widowControl/>
        <w:numPr>
          <w:ilvl w:val="0"/>
          <w:numId w:val="4"/>
        </w:numPr>
        <w:tabs>
          <w:tab w:val="left" w:pos="993"/>
        </w:tabs>
        <w:spacing w:line="300" w:lineRule="exact"/>
        <w:ind w:left="993" w:hanging="284"/>
        <w:jc w:val="both"/>
        <w:rPr>
          <w:rStyle w:val="FontStyle24"/>
        </w:rPr>
      </w:pPr>
      <w:r w:rsidRPr="009E093B">
        <w:rPr>
          <w:rStyle w:val="FontStyle24"/>
        </w:rPr>
        <w:t>przeksięgowanie, w roku następnym pod datą przyjęcia sprawozdania finansowego, straty bilansowej/ujemnego wyniku finansowego/ roku ubiegłego w korespondencji z kontem 860,</w:t>
      </w:r>
    </w:p>
    <w:p w14:paraId="71BB38D2" w14:textId="77777777" w:rsidR="00AE0DAB" w:rsidRPr="009E093B" w:rsidRDefault="00AE0DAB" w:rsidP="003A36A7">
      <w:pPr>
        <w:pStyle w:val="Style9"/>
        <w:widowControl/>
        <w:numPr>
          <w:ilvl w:val="0"/>
          <w:numId w:val="4"/>
        </w:numPr>
        <w:tabs>
          <w:tab w:val="left" w:pos="993"/>
        </w:tabs>
        <w:spacing w:line="300" w:lineRule="exact"/>
        <w:ind w:left="993" w:hanging="284"/>
        <w:jc w:val="both"/>
        <w:rPr>
          <w:rStyle w:val="FontStyle24"/>
        </w:rPr>
      </w:pPr>
      <w:r w:rsidRPr="009E093B">
        <w:rPr>
          <w:rStyle w:val="FontStyle24"/>
        </w:rPr>
        <w:t>przeksięgowanie na podstawie cząstkowych sprawozdań budżetowych Projektu zrealizowanych dochodów Projektu w korespondencji z kontem 222,</w:t>
      </w:r>
    </w:p>
    <w:p w14:paraId="22F26867" w14:textId="77777777" w:rsidR="001773C3" w:rsidRPr="009E093B" w:rsidRDefault="001773C3" w:rsidP="003A36A7">
      <w:pPr>
        <w:tabs>
          <w:tab w:val="left" w:pos="993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 xml:space="preserve">Na stronie </w:t>
      </w:r>
      <w:r w:rsidRPr="009E093B">
        <w:rPr>
          <w:bCs/>
        </w:rPr>
        <w:t xml:space="preserve">Ma konta 800 </w:t>
      </w:r>
      <w:r w:rsidRPr="009E093B">
        <w:t>ujmuje się w szczególności:</w:t>
      </w:r>
    </w:p>
    <w:p w14:paraId="489BF010" w14:textId="77777777" w:rsidR="001773C3" w:rsidRPr="009E093B" w:rsidRDefault="001773C3" w:rsidP="003A36A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>przeksięgowanie w roku następnym pod datą przyjęcia sprawozdania finansowego, zysku bilansowego/dodatni wynik finansowy/ z ro</w:t>
      </w:r>
      <w:r w:rsidR="007F0414" w:rsidRPr="009E093B">
        <w:t>ku ubiegłego w korespondencji z </w:t>
      </w:r>
      <w:r w:rsidRPr="009E093B">
        <w:t>kontem 860,</w:t>
      </w:r>
    </w:p>
    <w:p w14:paraId="21557BF1" w14:textId="77777777" w:rsidR="001773C3" w:rsidRPr="009E093B" w:rsidRDefault="001773C3" w:rsidP="003A36A7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00" w:lineRule="exact"/>
        <w:ind w:left="993" w:hanging="284"/>
      </w:pPr>
      <w:r w:rsidRPr="009E093B">
        <w:t>przeksięgowanie na podstawie cząstkowych sprawozdań budżetowych Projektu zrealizowanych wydatków Projektu w korespondencji z kontem 223.</w:t>
      </w:r>
    </w:p>
    <w:p w14:paraId="67809621" w14:textId="77777777" w:rsidR="001773C3" w:rsidRPr="009E093B" w:rsidRDefault="001773C3" w:rsidP="00320751">
      <w:pPr>
        <w:autoSpaceDE w:val="0"/>
        <w:autoSpaceDN w:val="0"/>
        <w:adjustRightInd w:val="0"/>
        <w:spacing w:line="300" w:lineRule="exact"/>
        <w:ind w:left="709"/>
      </w:pPr>
      <w:r w:rsidRPr="009E093B">
        <w:t>Na koniec roku konto 800 wykazuje saldo Ma oznaczające stan funduszu jednostki w zakresie Projektu.</w:t>
      </w:r>
    </w:p>
    <w:p w14:paraId="4B0C5810" w14:textId="77777777" w:rsidR="001773C3" w:rsidRPr="009E093B" w:rsidRDefault="001773C3" w:rsidP="00320751">
      <w:pPr>
        <w:tabs>
          <w:tab w:val="left" w:pos="283"/>
          <w:tab w:val="left" w:pos="1134"/>
        </w:tabs>
        <w:autoSpaceDE w:val="0"/>
        <w:autoSpaceDN w:val="0"/>
        <w:adjustRightInd w:val="0"/>
        <w:spacing w:line="300" w:lineRule="exact"/>
        <w:ind w:left="709"/>
      </w:pPr>
      <w:r w:rsidRPr="009E093B">
        <w:t xml:space="preserve">Konto 8002 stanowi fundusz jednostki zasadniczy w środkach obrotowych.  </w:t>
      </w:r>
    </w:p>
    <w:p w14:paraId="339B431E" w14:textId="77777777" w:rsidR="001773C3" w:rsidRPr="009E093B" w:rsidRDefault="001773C3" w:rsidP="00320751">
      <w:pPr>
        <w:tabs>
          <w:tab w:val="left" w:pos="283"/>
          <w:tab w:val="left" w:pos="1134"/>
        </w:tabs>
        <w:autoSpaceDE w:val="0"/>
        <w:autoSpaceDN w:val="0"/>
        <w:adjustRightInd w:val="0"/>
        <w:spacing w:line="300" w:lineRule="exact"/>
        <w:ind w:left="709"/>
      </w:pPr>
      <w:r w:rsidRPr="009E093B">
        <w:t>Zasady funkcjonowania konta 8002 są analogiczne jak konta 800.</w:t>
      </w:r>
    </w:p>
    <w:p w14:paraId="666A9F8D" w14:textId="6327A4B7" w:rsidR="00DB699C" w:rsidRPr="009E093B" w:rsidRDefault="00DB699C" w:rsidP="00ED3B3F">
      <w:pPr>
        <w:pStyle w:val="Style18"/>
        <w:widowControl/>
        <w:numPr>
          <w:ilvl w:val="0"/>
          <w:numId w:val="53"/>
        </w:numPr>
        <w:tabs>
          <w:tab w:val="left" w:pos="709"/>
        </w:tabs>
        <w:spacing w:before="120" w:line="300" w:lineRule="exact"/>
        <w:ind w:left="709" w:hanging="425"/>
        <w:jc w:val="both"/>
        <w:rPr>
          <w:rStyle w:val="FontStyle22"/>
          <w:bCs w:val="0"/>
        </w:rPr>
      </w:pPr>
      <w:r w:rsidRPr="009E093B">
        <w:rPr>
          <w:rStyle w:val="FontStyle22"/>
        </w:rPr>
        <w:t>Konto 860 - „Wynik finansowy”</w:t>
      </w:r>
    </w:p>
    <w:p w14:paraId="2377D345" w14:textId="77777777" w:rsidR="00DB699C" w:rsidRPr="009E093B" w:rsidRDefault="00DB699C" w:rsidP="00320751">
      <w:pPr>
        <w:pStyle w:val="Style4"/>
        <w:widowControl/>
        <w:spacing w:line="300" w:lineRule="exact"/>
        <w:ind w:left="709"/>
        <w:rPr>
          <w:rStyle w:val="FontStyle24"/>
        </w:rPr>
      </w:pPr>
      <w:r w:rsidRPr="009E093B">
        <w:rPr>
          <w:rStyle w:val="FontStyle24"/>
        </w:rPr>
        <w:t>Konto 860 służy do ustalenia wyniku finansowego jednostki</w:t>
      </w:r>
      <w:r w:rsidR="00613B45" w:rsidRPr="009E093B">
        <w:rPr>
          <w:rStyle w:val="FontStyle24"/>
        </w:rPr>
        <w:t xml:space="preserve"> z tytułu realizacji </w:t>
      </w:r>
      <w:r w:rsidR="00AD76A5" w:rsidRPr="009E093B">
        <w:rPr>
          <w:rStyle w:val="FontStyle24"/>
        </w:rPr>
        <w:t>Projektu</w:t>
      </w:r>
      <w:r w:rsidRPr="009E093B">
        <w:rPr>
          <w:rStyle w:val="FontStyle24"/>
        </w:rPr>
        <w:t xml:space="preserve">. Na koniec roku obrotowego na stronie </w:t>
      </w:r>
      <w:proofErr w:type="spellStart"/>
      <w:r w:rsidRPr="009E093B">
        <w:rPr>
          <w:rStyle w:val="FontStyle22"/>
          <w:b w:val="0"/>
        </w:rPr>
        <w:t>Wn</w:t>
      </w:r>
      <w:proofErr w:type="spellEnd"/>
      <w:r w:rsidRPr="009E093B">
        <w:rPr>
          <w:rStyle w:val="FontStyle22"/>
          <w:b w:val="0"/>
        </w:rPr>
        <w:t xml:space="preserve"> konta 860 </w:t>
      </w:r>
      <w:r w:rsidRPr="009E093B">
        <w:rPr>
          <w:rStyle w:val="FontStyle24"/>
        </w:rPr>
        <w:t>ujmuje się:</w:t>
      </w:r>
    </w:p>
    <w:p w14:paraId="46F0B8E3" w14:textId="77777777" w:rsidR="00DB699C" w:rsidRPr="009E093B" w:rsidRDefault="00DB699C" w:rsidP="00F37B18">
      <w:pPr>
        <w:pStyle w:val="Style9"/>
        <w:widowControl/>
        <w:numPr>
          <w:ilvl w:val="0"/>
          <w:numId w:val="50"/>
        </w:numPr>
        <w:tabs>
          <w:tab w:val="left" w:pos="993"/>
        </w:tabs>
        <w:spacing w:line="300" w:lineRule="exact"/>
        <w:ind w:left="993" w:hanging="284"/>
        <w:jc w:val="both"/>
        <w:rPr>
          <w:rStyle w:val="FontStyle24"/>
        </w:rPr>
      </w:pPr>
      <w:r w:rsidRPr="009E093B">
        <w:rPr>
          <w:rStyle w:val="FontStyle24"/>
        </w:rPr>
        <w:t>przeksięgowanie poniesionych kosztów na wynik finansowy w korespondencji z ko</w:t>
      </w:r>
      <w:r w:rsidR="005E70FB" w:rsidRPr="009E093B">
        <w:rPr>
          <w:rStyle w:val="FontStyle24"/>
        </w:rPr>
        <w:t>ntami:</w:t>
      </w:r>
      <w:r w:rsidRPr="009E093B">
        <w:rPr>
          <w:rStyle w:val="FontStyle24"/>
        </w:rPr>
        <w:t xml:space="preserve"> </w:t>
      </w:r>
      <w:r w:rsidR="007F31AD" w:rsidRPr="009E093B">
        <w:rPr>
          <w:rStyle w:val="FontStyle24"/>
        </w:rPr>
        <w:t xml:space="preserve">401, </w:t>
      </w:r>
      <w:r w:rsidRPr="009E093B">
        <w:rPr>
          <w:rStyle w:val="FontStyle24"/>
        </w:rPr>
        <w:t>402,</w:t>
      </w:r>
      <w:r w:rsidR="007F31AD" w:rsidRPr="009E093B">
        <w:rPr>
          <w:rStyle w:val="FontStyle24"/>
        </w:rPr>
        <w:t xml:space="preserve"> 404, 405</w:t>
      </w:r>
      <w:r w:rsidR="00E1203F" w:rsidRPr="009E093B">
        <w:rPr>
          <w:rStyle w:val="FontStyle24"/>
        </w:rPr>
        <w:t>,409,</w:t>
      </w:r>
    </w:p>
    <w:p w14:paraId="1BF1A67F" w14:textId="77777777" w:rsidR="00DB699C" w:rsidRPr="009E093B" w:rsidRDefault="00DB699C" w:rsidP="00F37B18">
      <w:pPr>
        <w:pStyle w:val="Style9"/>
        <w:widowControl/>
        <w:numPr>
          <w:ilvl w:val="0"/>
          <w:numId w:val="50"/>
        </w:numPr>
        <w:tabs>
          <w:tab w:val="left" w:pos="993"/>
        </w:tabs>
        <w:spacing w:line="300" w:lineRule="exact"/>
        <w:ind w:left="993" w:hanging="284"/>
        <w:jc w:val="both"/>
        <w:rPr>
          <w:rStyle w:val="FontStyle24"/>
        </w:rPr>
      </w:pPr>
      <w:r w:rsidRPr="009E093B">
        <w:rPr>
          <w:rStyle w:val="FontStyle24"/>
        </w:rPr>
        <w:t>przeksięgowanie dodatniego wyniku finansowego za rok ubiegły pod datą przyjęcia sprawozdania finansowego w korespondencji z kontem 800.</w:t>
      </w:r>
    </w:p>
    <w:p w14:paraId="208D1B4C" w14:textId="185A96E5" w:rsidR="00D3421E" w:rsidRPr="009E093B" w:rsidRDefault="00D3421E" w:rsidP="00320751">
      <w:pPr>
        <w:pStyle w:val="Style8"/>
        <w:widowControl/>
        <w:spacing w:line="300" w:lineRule="exact"/>
        <w:ind w:left="709"/>
        <w:jc w:val="both"/>
        <w:rPr>
          <w:rStyle w:val="FontStyle24"/>
        </w:rPr>
      </w:pPr>
      <w:r w:rsidRPr="009E093B">
        <w:rPr>
          <w:rStyle w:val="FontStyle24"/>
        </w:rPr>
        <w:t xml:space="preserve">Na stronie Ma konta </w:t>
      </w:r>
      <w:r w:rsidRPr="009E093B">
        <w:rPr>
          <w:rStyle w:val="FontStyle22"/>
          <w:b w:val="0"/>
        </w:rPr>
        <w:t>860</w:t>
      </w:r>
      <w:r w:rsidRPr="009E093B">
        <w:rPr>
          <w:rStyle w:val="FontStyle22"/>
        </w:rPr>
        <w:t xml:space="preserve"> </w:t>
      </w:r>
      <w:r w:rsidRPr="009E093B">
        <w:rPr>
          <w:rStyle w:val="FontStyle24"/>
        </w:rPr>
        <w:t>ujmuje się</w:t>
      </w:r>
      <w:r w:rsidR="00FD5ACD" w:rsidRPr="009E093B">
        <w:rPr>
          <w:rStyle w:val="FontStyle24"/>
        </w:rPr>
        <w:t xml:space="preserve"> </w:t>
      </w:r>
      <w:r w:rsidRPr="009E093B">
        <w:rPr>
          <w:rStyle w:val="FontStyle24"/>
        </w:rPr>
        <w:t>przeksięgowanie ujemnego wyniku finansowego za rok ubiegły pod datą przyjęcia sprawozdania finansowego w korespondencji z kontem 800</w:t>
      </w:r>
      <w:r w:rsidR="00FD5ACD" w:rsidRPr="009E093B">
        <w:rPr>
          <w:rStyle w:val="FontStyle24"/>
        </w:rPr>
        <w:t>.</w:t>
      </w:r>
    </w:p>
    <w:p w14:paraId="605CFF2F" w14:textId="77777777" w:rsidR="00DB699C" w:rsidRPr="009E093B" w:rsidRDefault="00DB699C" w:rsidP="00320751">
      <w:pPr>
        <w:pStyle w:val="Style8"/>
        <w:widowControl/>
        <w:spacing w:line="300" w:lineRule="exact"/>
        <w:ind w:left="709"/>
        <w:jc w:val="both"/>
        <w:rPr>
          <w:rStyle w:val="FontStyle24"/>
        </w:rPr>
      </w:pPr>
      <w:r w:rsidRPr="009E093B">
        <w:rPr>
          <w:rStyle w:val="FontStyle24"/>
        </w:rPr>
        <w:t xml:space="preserve">Saldo konta 860 wyraża na koniec roku obrotowego wynik finansowy </w:t>
      </w:r>
      <w:r w:rsidR="00DB5CD3" w:rsidRPr="009E093B">
        <w:rPr>
          <w:rStyle w:val="FontStyle24"/>
        </w:rPr>
        <w:t>jednostki:</w:t>
      </w:r>
    </w:p>
    <w:p w14:paraId="6AB6A056" w14:textId="77777777" w:rsidR="00DB699C" w:rsidRPr="009E093B" w:rsidRDefault="00DB699C" w:rsidP="003A36A7">
      <w:pPr>
        <w:pStyle w:val="Style2"/>
        <w:widowControl/>
        <w:numPr>
          <w:ilvl w:val="0"/>
          <w:numId w:val="5"/>
        </w:numPr>
        <w:tabs>
          <w:tab w:val="left" w:pos="1134"/>
        </w:tabs>
        <w:spacing w:line="300" w:lineRule="exact"/>
        <w:ind w:left="993" w:hanging="284"/>
        <w:jc w:val="both"/>
        <w:rPr>
          <w:rStyle w:val="FontStyle24"/>
        </w:rPr>
      </w:pPr>
      <w:r w:rsidRPr="009E093B">
        <w:rPr>
          <w:rStyle w:val="FontStyle24"/>
        </w:rPr>
        <w:t xml:space="preserve">saldo </w:t>
      </w:r>
      <w:proofErr w:type="spellStart"/>
      <w:r w:rsidRPr="009E093B">
        <w:rPr>
          <w:rStyle w:val="FontStyle24"/>
        </w:rPr>
        <w:t>Wn</w:t>
      </w:r>
      <w:proofErr w:type="spellEnd"/>
      <w:r w:rsidRPr="009E093B">
        <w:rPr>
          <w:rStyle w:val="FontStyle24"/>
        </w:rPr>
        <w:t xml:space="preserve"> - stratę netto</w:t>
      </w:r>
      <w:r w:rsidR="00AD76A5" w:rsidRPr="009E093B">
        <w:rPr>
          <w:rStyle w:val="FontStyle24"/>
        </w:rPr>
        <w:t>,</w:t>
      </w:r>
    </w:p>
    <w:p w14:paraId="7B320384" w14:textId="77777777" w:rsidR="00DB699C" w:rsidRPr="009E093B" w:rsidRDefault="00DB699C" w:rsidP="003A36A7">
      <w:pPr>
        <w:pStyle w:val="Style2"/>
        <w:widowControl/>
        <w:numPr>
          <w:ilvl w:val="0"/>
          <w:numId w:val="5"/>
        </w:numPr>
        <w:tabs>
          <w:tab w:val="left" w:pos="1134"/>
        </w:tabs>
        <w:spacing w:line="300" w:lineRule="exact"/>
        <w:ind w:left="993" w:hanging="284"/>
        <w:jc w:val="both"/>
        <w:rPr>
          <w:rStyle w:val="FontStyle24"/>
        </w:rPr>
      </w:pPr>
      <w:r w:rsidRPr="009E093B">
        <w:rPr>
          <w:rStyle w:val="FontStyle24"/>
        </w:rPr>
        <w:t>saldo Ma - zysk netto</w:t>
      </w:r>
      <w:r w:rsidR="00AD76A5" w:rsidRPr="009E093B">
        <w:rPr>
          <w:rStyle w:val="FontStyle24"/>
        </w:rPr>
        <w:t>.</w:t>
      </w:r>
    </w:p>
    <w:p w14:paraId="48BDDDF5" w14:textId="77777777" w:rsidR="00FD5ACD" w:rsidRPr="009E093B" w:rsidRDefault="00DB699C" w:rsidP="00320751">
      <w:pPr>
        <w:pStyle w:val="Style4"/>
        <w:widowControl/>
        <w:tabs>
          <w:tab w:val="left" w:pos="1276"/>
        </w:tabs>
        <w:spacing w:line="300" w:lineRule="exact"/>
        <w:ind w:left="709"/>
        <w:rPr>
          <w:rStyle w:val="FontStyle24"/>
        </w:rPr>
      </w:pPr>
      <w:r w:rsidRPr="009E093B">
        <w:rPr>
          <w:rStyle w:val="FontStyle24"/>
        </w:rPr>
        <w:t>Pod datą przyjęcia sprawozdania finansowego saldo kont</w:t>
      </w:r>
      <w:r w:rsidR="00EF39B9" w:rsidRPr="009E093B">
        <w:rPr>
          <w:rStyle w:val="FontStyle24"/>
        </w:rPr>
        <w:t>a 860</w:t>
      </w:r>
      <w:r w:rsidR="005E70FB" w:rsidRPr="009E093B">
        <w:rPr>
          <w:rStyle w:val="FontStyle24"/>
        </w:rPr>
        <w:t xml:space="preserve"> w</w:t>
      </w:r>
      <w:r w:rsidR="00EF39B9" w:rsidRPr="009E093B">
        <w:rPr>
          <w:rStyle w:val="FontStyle24"/>
        </w:rPr>
        <w:t xml:space="preserve"> </w:t>
      </w:r>
      <w:r w:rsidR="00FD5ACD" w:rsidRPr="009E093B">
        <w:rPr>
          <w:rStyle w:val="FontStyle24"/>
        </w:rPr>
        <w:t xml:space="preserve">trakcie realizacji Projektu </w:t>
      </w:r>
      <w:r w:rsidR="00EF39B9" w:rsidRPr="009E093B">
        <w:rPr>
          <w:rStyle w:val="FontStyle24"/>
        </w:rPr>
        <w:t>przenosi się na konto 800</w:t>
      </w:r>
      <w:r w:rsidRPr="009E093B">
        <w:rPr>
          <w:rStyle w:val="FontStyle24"/>
        </w:rPr>
        <w:t>.</w:t>
      </w:r>
      <w:r w:rsidR="00FD5ACD" w:rsidRPr="009E093B">
        <w:rPr>
          <w:rStyle w:val="FontStyle24"/>
        </w:rPr>
        <w:t xml:space="preserve"> Po zakończeniu Projektu saldo konta 860 zostanie przeksięgowane na rachunek Wydatki Miasta.</w:t>
      </w:r>
    </w:p>
    <w:p w14:paraId="6A201171" w14:textId="77777777" w:rsidR="00ED3B3F" w:rsidRPr="009E093B" w:rsidRDefault="00ED3B3F" w:rsidP="009712EA">
      <w:pPr>
        <w:pStyle w:val="Nagwek8"/>
        <w:numPr>
          <w:ilvl w:val="0"/>
          <w:numId w:val="0"/>
        </w:numPr>
        <w:spacing w:before="120" w:after="0" w:line="300" w:lineRule="exact"/>
        <w:jc w:val="both"/>
        <w:rPr>
          <w:b/>
          <w:i w:val="0"/>
        </w:rPr>
      </w:pPr>
    </w:p>
    <w:p w14:paraId="031D8CE7" w14:textId="3A51AB29" w:rsidR="00DB699C" w:rsidRPr="009E093B" w:rsidRDefault="00DB699C" w:rsidP="00320751">
      <w:pPr>
        <w:pStyle w:val="Nagwek8"/>
        <w:numPr>
          <w:ilvl w:val="0"/>
          <w:numId w:val="0"/>
        </w:numPr>
        <w:spacing w:before="120" w:after="0" w:line="300" w:lineRule="exact"/>
        <w:ind w:left="709"/>
        <w:jc w:val="both"/>
        <w:rPr>
          <w:b/>
          <w:i w:val="0"/>
        </w:rPr>
      </w:pPr>
      <w:r w:rsidRPr="009E093B">
        <w:rPr>
          <w:b/>
          <w:i w:val="0"/>
        </w:rPr>
        <w:t>KONTA POZABILANSOWE</w:t>
      </w:r>
    </w:p>
    <w:p w14:paraId="1FB33E08" w14:textId="77777777" w:rsidR="00DB699C" w:rsidRPr="009E093B" w:rsidRDefault="00DB699C" w:rsidP="00A842D0">
      <w:pPr>
        <w:pStyle w:val="Akapitzlist"/>
        <w:numPr>
          <w:ilvl w:val="0"/>
          <w:numId w:val="52"/>
        </w:numPr>
        <w:tabs>
          <w:tab w:val="left" w:pos="709"/>
        </w:tabs>
        <w:spacing w:before="120" w:line="300" w:lineRule="exact"/>
        <w:rPr>
          <w:rFonts w:ascii="Times New Roman" w:hAnsi="Times New Roman"/>
          <w:b/>
          <w:sz w:val="24"/>
          <w:szCs w:val="24"/>
        </w:rPr>
      </w:pPr>
      <w:r w:rsidRPr="009E093B">
        <w:rPr>
          <w:rFonts w:ascii="Times New Roman" w:hAnsi="Times New Roman"/>
          <w:b/>
          <w:sz w:val="24"/>
          <w:szCs w:val="24"/>
        </w:rPr>
        <w:lastRenderedPageBreak/>
        <w:t>Konto 980 - „Plan finansowy wydatków budżetowych”</w:t>
      </w:r>
    </w:p>
    <w:p w14:paraId="3A5F70A8" w14:textId="6D6E73DC" w:rsidR="00DB699C" w:rsidRPr="009E093B" w:rsidRDefault="00DB699C" w:rsidP="00320751">
      <w:pPr>
        <w:pStyle w:val="Tekstpodstawowy"/>
        <w:spacing w:line="300" w:lineRule="exact"/>
        <w:ind w:left="709"/>
        <w:jc w:val="both"/>
        <w:rPr>
          <w:sz w:val="24"/>
          <w:szCs w:val="24"/>
        </w:rPr>
      </w:pPr>
      <w:r w:rsidRPr="009E093B">
        <w:rPr>
          <w:sz w:val="24"/>
          <w:szCs w:val="24"/>
        </w:rPr>
        <w:t xml:space="preserve">Konto </w:t>
      </w:r>
      <w:r w:rsidR="0004733B" w:rsidRPr="009E093B">
        <w:rPr>
          <w:sz w:val="24"/>
          <w:szCs w:val="24"/>
        </w:rPr>
        <w:t xml:space="preserve">980 </w:t>
      </w:r>
      <w:r w:rsidRPr="009E093B">
        <w:rPr>
          <w:sz w:val="24"/>
          <w:szCs w:val="24"/>
        </w:rPr>
        <w:t xml:space="preserve">służy do ewidencji planu finansowego wydatków budżetowych dotyczących </w:t>
      </w:r>
      <w:r w:rsidR="00294E59" w:rsidRPr="009E093B">
        <w:rPr>
          <w:sz w:val="24"/>
          <w:szCs w:val="24"/>
        </w:rPr>
        <w:t>Projektu</w:t>
      </w:r>
      <w:r w:rsidRPr="009E093B">
        <w:rPr>
          <w:sz w:val="24"/>
          <w:szCs w:val="24"/>
        </w:rPr>
        <w:t xml:space="preserve">. </w:t>
      </w:r>
    </w:p>
    <w:p w14:paraId="7A71ACE7" w14:textId="77777777" w:rsidR="009900FB" w:rsidRPr="009E093B" w:rsidRDefault="009900FB" w:rsidP="00320751">
      <w:pPr>
        <w:spacing w:line="300" w:lineRule="exact"/>
        <w:ind w:left="709"/>
      </w:pPr>
      <w:r w:rsidRPr="009E093B">
        <w:t>Zapisy dokonywane są jednostronnie i stanowią podstawę sporządzenia cząstkowych sprawozdań budżetowych Projektu.</w:t>
      </w:r>
    </w:p>
    <w:p w14:paraId="76030BE2" w14:textId="5E2E8EBA" w:rsidR="00DB699C" w:rsidRPr="009E093B" w:rsidRDefault="00DB699C" w:rsidP="00320751">
      <w:pPr>
        <w:pStyle w:val="Tekstpodstawowy"/>
        <w:spacing w:line="300" w:lineRule="exact"/>
        <w:ind w:left="709"/>
        <w:jc w:val="both"/>
        <w:rPr>
          <w:sz w:val="24"/>
          <w:szCs w:val="24"/>
        </w:rPr>
      </w:pPr>
      <w:r w:rsidRPr="009E093B">
        <w:rPr>
          <w:sz w:val="24"/>
          <w:szCs w:val="24"/>
        </w:rPr>
        <w:t xml:space="preserve">Na stronie </w:t>
      </w:r>
      <w:proofErr w:type="spellStart"/>
      <w:r w:rsidRPr="009E093B">
        <w:rPr>
          <w:sz w:val="24"/>
          <w:szCs w:val="24"/>
        </w:rPr>
        <w:t>Wn</w:t>
      </w:r>
      <w:proofErr w:type="spellEnd"/>
      <w:r w:rsidRPr="009E093B">
        <w:rPr>
          <w:sz w:val="24"/>
          <w:szCs w:val="24"/>
        </w:rPr>
        <w:t xml:space="preserve"> konta 980 ujmuje się plan finansowy wydatków budżetowych</w:t>
      </w:r>
      <w:r w:rsidR="00613B45" w:rsidRPr="009E093B">
        <w:rPr>
          <w:sz w:val="24"/>
          <w:szCs w:val="24"/>
        </w:rPr>
        <w:t xml:space="preserve"> </w:t>
      </w:r>
      <w:r w:rsidR="009900FB" w:rsidRPr="009E093B">
        <w:rPr>
          <w:sz w:val="24"/>
          <w:szCs w:val="24"/>
        </w:rPr>
        <w:t xml:space="preserve">Projektu </w:t>
      </w:r>
      <w:r w:rsidRPr="009E093B">
        <w:rPr>
          <w:sz w:val="24"/>
          <w:szCs w:val="24"/>
        </w:rPr>
        <w:t>oraz</w:t>
      </w:r>
      <w:r w:rsidR="00613B45" w:rsidRPr="009E093B">
        <w:rPr>
          <w:sz w:val="24"/>
          <w:szCs w:val="24"/>
        </w:rPr>
        <w:t xml:space="preserve"> zmiany </w:t>
      </w:r>
      <w:r w:rsidRPr="009E093B">
        <w:rPr>
          <w:sz w:val="24"/>
          <w:szCs w:val="24"/>
        </w:rPr>
        <w:t>dokonywane w trakcie roku budżetowego uchwałami Rady Miasta i</w:t>
      </w:r>
      <w:r w:rsidR="00F37B18" w:rsidRPr="009E093B">
        <w:rPr>
          <w:sz w:val="24"/>
          <w:szCs w:val="24"/>
        </w:rPr>
        <w:t> </w:t>
      </w:r>
      <w:r w:rsidRPr="009E093B">
        <w:rPr>
          <w:sz w:val="24"/>
          <w:szCs w:val="24"/>
        </w:rPr>
        <w:t>zarządzeniami Prezydenta Miasta.</w:t>
      </w:r>
    </w:p>
    <w:p w14:paraId="6DEBC194" w14:textId="48371B84" w:rsidR="00DB699C" w:rsidRPr="009E093B" w:rsidRDefault="00DB699C" w:rsidP="00320751">
      <w:pPr>
        <w:spacing w:line="300" w:lineRule="exact"/>
        <w:ind w:left="709"/>
      </w:pPr>
      <w:r w:rsidRPr="009E093B">
        <w:t xml:space="preserve">Na stronie Ma konta 980 ujmuje się równowartość zrealizowanych wydatków budżetowych na podstawie rocznego cząstkowego sprawozdania </w:t>
      </w:r>
      <w:r w:rsidR="00294E59" w:rsidRPr="009E093B">
        <w:t xml:space="preserve">Projektu </w:t>
      </w:r>
      <w:r w:rsidRPr="009E093B">
        <w:t>Rb</w:t>
      </w:r>
      <w:r w:rsidR="00334393" w:rsidRPr="009E093B">
        <w:t>-</w:t>
      </w:r>
      <w:r w:rsidRPr="009E093B">
        <w:t>28S o</w:t>
      </w:r>
      <w:r w:rsidR="00F37B18" w:rsidRPr="009E093B">
        <w:t> </w:t>
      </w:r>
      <w:r w:rsidRPr="009E093B">
        <w:t>wydatkach</w:t>
      </w:r>
      <w:r w:rsidR="00334393" w:rsidRPr="009E093B">
        <w:t xml:space="preserve"> </w:t>
      </w:r>
      <w:r w:rsidRPr="009E093B">
        <w:t xml:space="preserve">oraz wartość niezrealizowanych wydatków </w:t>
      </w:r>
      <w:r w:rsidR="00294E59" w:rsidRPr="009E093B">
        <w:t xml:space="preserve">Projektu </w:t>
      </w:r>
      <w:r w:rsidR="00613B45" w:rsidRPr="009E093B">
        <w:t>ujętych w planie finansowym.</w:t>
      </w:r>
    </w:p>
    <w:p w14:paraId="086E3AF0" w14:textId="77777777" w:rsidR="00DB699C" w:rsidRPr="009E093B" w:rsidRDefault="00DB699C" w:rsidP="00320751">
      <w:pPr>
        <w:pStyle w:val="Tekstpodstawowy"/>
        <w:spacing w:line="300" w:lineRule="exact"/>
        <w:ind w:left="709"/>
        <w:jc w:val="both"/>
        <w:rPr>
          <w:sz w:val="24"/>
          <w:szCs w:val="24"/>
        </w:rPr>
      </w:pPr>
      <w:r w:rsidRPr="009E093B">
        <w:rPr>
          <w:sz w:val="24"/>
          <w:szCs w:val="24"/>
        </w:rPr>
        <w:t>Ewidencja szczegółowa konta 980 prowadzona jest w pełnej klasyfikacji budżetowej: dział, rozdział, paragraf i źródło finansowania.</w:t>
      </w:r>
    </w:p>
    <w:p w14:paraId="204352E7" w14:textId="4A249B92" w:rsidR="007C5578" w:rsidRPr="009E093B" w:rsidRDefault="00DB699C" w:rsidP="007C5578">
      <w:pPr>
        <w:spacing w:line="300" w:lineRule="exact"/>
        <w:ind w:left="709"/>
        <w:rPr>
          <w:rFonts w:eastAsia="Calibri"/>
          <w:b/>
          <w:lang w:eastAsia="en-US"/>
        </w:rPr>
      </w:pPr>
      <w:r w:rsidRPr="009E093B">
        <w:t>Na koniec roku konto 980 nie wykazuje salda.</w:t>
      </w:r>
    </w:p>
    <w:p w14:paraId="79F4DCDC" w14:textId="300A9001" w:rsidR="00DB699C" w:rsidRPr="009E093B" w:rsidRDefault="00DB699C" w:rsidP="00A842D0">
      <w:pPr>
        <w:pStyle w:val="Akapitzlist"/>
        <w:numPr>
          <w:ilvl w:val="0"/>
          <w:numId w:val="52"/>
        </w:numPr>
        <w:tabs>
          <w:tab w:val="left" w:pos="709"/>
        </w:tabs>
        <w:spacing w:before="120" w:line="300" w:lineRule="exact"/>
        <w:rPr>
          <w:rFonts w:ascii="Times New Roman" w:hAnsi="Times New Roman"/>
          <w:b/>
          <w:sz w:val="24"/>
          <w:szCs w:val="24"/>
        </w:rPr>
      </w:pPr>
      <w:r w:rsidRPr="009E093B">
        <w:rPr>
          <w:rFonts w:ascii="Times New Roman" w:hAnsi="Times New Roman"/>
          <w:b/>
          <w:sz w:val="24"/>
          <w:szCs w:val="24"/>
        </w:rPr>
        <w:t xml:space="preserve">Konto 998 – „Zaangażowanie wydatków </w:t>
      </w:r>
      <w:r w:rsidR="00351211" w:rsidRPr="009E093B">
        <w:rPr>
          <w:rFonts w:ascii="Times New Roman" w:hAnsi="Times New Roman"/>
          <w:b/>
          <w:sz w:val="24"/>
          <w:szCs w:val="24"/>
        </w:rPr>
        <w:t xml:space="preserve">budżetowych </w:t>
      </w:r>
      <w:r w:rsidRPr="009E093B">
        <w:rPr>
          <w:rFonts w:ascii="Times New Roman" w:hAnsi="Times New Roman"/>
          <w:b/>
          <w:sz w:val="24"/>
          <w:szCs w:val="24"/>
        </w:rPr>
        <w:t>roku bieżącego”</w:t>
      </w:r>
    </w:p>
    <w:p w14:paraId="41C9D0F1" w14:textId="77777777" w:rsidR="00DB699C" w:rsidRPr="009E093B" w:rsidRDefault="00DB699C" w:rsidP="00320751">
      <w:pPr>
        <w:pStyle w:val="Tekstpodstawowy"/>
        <w:spacing w:line="300" w:lineRule="exact"/>
        <w:ind w:left="709"/>
        <w:jc w:val="both"/>
        <w:rPr>
          <w:sz w:val="24"/>
          <w:szCs w:val="24"/>
        </w:rPr>
      </w:pPr>
      <w:r w:rsidRPr="009E093B">
        <w:rPr>
          <w:sz w:val="24"/>
          <w:szCs w:val="24"/>
        </w:rPr>
        <w:t xml:space="preserve">Konto 998 służy do ewidencji </w:t>
      </w:r>
      <w:r w:rsidR="006E20D9" w:rsidRPr="009E093B">
        <w:rPr>
          <w:sz w:val="24"/>
          <w:szCs w:val="24"/>
        </w:rPr>
        <w:t>prawnego zaangażowania wydatków P</w:t>
      </w:r>
      <w:r w:rsidRPr="009E093B">
        <w:rPr>
          <w:sz w:val="24"/>
          <w:szCs w:val="24"/>
        </w:rPr>
        <w:t>rojektu.</w:t>
      </w:r>
    </w:p>
    <w:p w14:paraId="7661927A" w14:textId="77777777" w:rsidR="00DB699C" w:rsidRPr="009E093B" w:rsidRDefault="00DB699C" w:rsidP="00320751">
      <w:pPr>
        <w:pStyle w:val="Style4"/>
        <w:widowControl/>
        <w:spacing w:line="300" w:lineRule="exact"/>
        <w:ind w:left="709"/>
        <w:rPr>
          <w:rStyle w:val="FontStyle24"/>
        </w:rPr>
      </w:pPr>
      <w:r w:rsidRPr="009E093B">
        <w:rPr>
          <w:rStyle w:val="FontStyle24"/>
        </w:rPr>
        <w:t xml:space="preserve">Na stronie </w:t>
      </w:r>
      <w:proofErr w:type="spellStart"/>
      <w:r w:rsidRPr="009E093B">
        <w:rPr>
          <w:rStyle w:val="FontStyle22"/>
          <w:b w:val="0"/>
        </w:rPr>
        <w:t>Wn</w:t>
      </w:r>
      <w:proofErr w:type="spellEnd"/>
      <w:r w:rsidRPr="009E093B">
        <w:rPr>
          <w:rStyle w:val="FontStyle22"/>
          <w:b w:val="0"/>
        </w:rPr>
        <w:t xml:space="preserve"> konta 998 </w:t>
      </w:r>
      <w:r w:rsidRPr="009E093B">
        <w:rPr>
          <w:rStyle w:val="FontStyle24"/>
        </w:rPr>
        <w:t>ujmuje się:</w:t>
      </w:r>
    </w:p>
    <w:p w14:paraId="183D45DD" w14:textId="77777777" w:rsidR="00DB699C" w:rsidRPr="009E093B" w:rsidRDefault="00DB699C" w:rsidP="00A842D0">
      <w:pPr>
        <w:pStyle w:val="Style2"/>
        <w:widowControl/>
        <w:numPr>
          <w:ilvl w:val="0"/>
          <w:numId w:val="43"/>
        </w:numPr>
        <w:tabs>
          <w:tab w:val="left" w:pos="1134"/>
        </w:tabs>
        <w:spacing w:line="300" w:lineRule="exact"/>
        <w:ind w:left="993" w:hanging="284"/>
        <w:jc w:val="both"/>
        <w:rPr>
          <w:rStyle w:val="FontStyle24"/>
        </w:rPr>
      </w:pPr>
      <w:r w:rsidRPr="009E093B">
        <w:rPr>
          <w:rStyle w:val="FontStyle24"/>
        </w:rPr>
        <w:t xml:space="preserve">przeksięgowanie równowartości sfinansowanych wydatków budżetowych </w:t>
      </w:r>
      <w:r w:rsidR="00294E59" w:rsidRPr="009E093B">
        <w:rPr>
          <w:rStyle w:val="FontStyle24"/>
        </w:rPr>
        <w:t xml:space="preserve">Projektu </w:t>
      </w:r>
      <w:r w:rsidRPr="009E093B">
        <w:rPr>
          <w:rStyle w:val="FontStyle24"/>
        </w:rPr>
        <w:t>w danym roku budżetowym</w:t>
      </w:r>
      <w:r w:rsidR="00294E59" w:rsidRPr="009E093B">
        <w:rPr>
          <w:rStyle w:val="FontStyle24"/>
        </w:rPr>
        <w:t>,</w:t>
      </w:r>
    </w:p>
    <w:p w14:paraId="01ADE65D" w14:textId="77777777" w:rsidR="00DB699C" w:rsidRPr="009E093B" w:rsidRDefault="00DB699C" w:rsidP="00A842D0">
      <w:pPr>
        <w:pStyle w:val="Style2"/>
        <w:widowControl/>
        <w:numPr>
          <w:ilvl w:val="0"/>
          <w:numId w:val="43"/>
        </w:numPr>
        <w:tabs>
          <w:tab w:val="left" w:pos="1134"/>
        </w:tabs>
        <w:spacing w:line="300" w:lineRule="exact"/>
        <w:ind w:left="993" w:hanging="284"/>
        <w:jc w:val="both"/>
        <w:rPr>
          <w:rStyle w:val="FontStyle24"/>
        </w:rPr>
      </w:pPr>
      <w:r w:rsidRPr="009E093B">
        <w:rPr>
          <w:rStyle w:val="FontStyle24"/>
        </w:rPr>
        <w:t xml:space="preserve">przeksięgowanie równowartości zaangażowanych wydatków </w:t>
      </w:r>
      <w:r w:rsidR="00294E59" w:rsidRPr="009E093B">
        <w:rPr>
          <w:rStyle w:val="FontStyle24"/>
        </w:rPr>
        <w:t>Projektu</w:t>
      </w:r>
      <w:r w:rsidRPr="009E093B">
        <w:rPr>
          <w:rStyle w:val="FontStyle24"/>
        </w:rPr>
        <w:t xml:space="preserve">, które będą obciążały plan </w:t>
      </w:r>
      <w:r w:rsidR="00613B45" w:rsidRPr="009E093B">
        <w:rPr>
          <w:rStyle w:val="FontStyle24"/>
        </w:rPr>
        <w:t xml:space="preserve">wydatków </w:t>
      </w:r>
      <w:r w:rsidRPr="009E093B">
        <w:rPr>
          <w:rStyle w:val="FontStyle24"/>
        </w:rPr>
        <w:t>roku następnego.</w:t>
      </w:r>
    </w:p>
    <w:p w14:paraId="076B1E4F" w14:textId="77777777" w:rsidR="00DB699C" w:rsidRPr="009E093B" w:rsidRDefault="00DB699C" w:rsidP="00320751">
      <w:pPr>
        <w:pStyle w:val="Style4"/>
        <w:widowControl/>
        <w:spacing w:line="300" w:lineRule="exact"/>
        <w:ind w:left="709"/>
        <w:rPr>
          <w:rStyle w:val="FontStyle24"/>
        </w:rPr>
      </w:pPr>
      <w:r w:rsidRPr="009E093B">
        <w:rPr>
          <w:rStyle w:val="FontStyle24"/>
        </w:rPr>
        <w:t xml:space="preserve">Na stronie </w:t>
      </w:r>
      <w:r w:rsidRPr="009E093B">
        <w:rPr>
          <w:rStyle w:val="FontStyle22"/>
          <w:b w:val="0"/>
        </w:rPr>
        <w:t xml:space="preserve">Ma konta 998 </w:t>
      </w:r>
      <w:r w:rsidRPr="009E093B">
        <w:rPr>
          <w:rStyle w:val="FontStyle24"/>
        </w:rPr>
        <w:t>ujmuje się zaangażowanie, czyli:</w:t>
      </w:r>
    </w:p>
    <w:p w14:paraId="337669BC" w14:textId="77777777" w:rsidR="00DB699C" w:rsidRPr="009E093B" w:rsidRDefault="00DB699C" w:rsidP="00A842D0">
      <w:pPr>
        <w:pStyle w:val="Style2"/>
        <w:widowControl/>
        <w:numPr>
          <w:ilvl w:val="0"/>
          <w:numId w:val="44"/>
        </w:numPr>
        <w:tabs>
          <w:tab w:val="left" w:pos="1134"/>
        </w:tabs>
        <w:spacing w:line="300" w:lineRule="exact"/>
        <w:ind w:left="993" w:hanging="284"/>
        <w:jc w:val="both"/>
        <w:rPr>
          <w:rStyle w:val="FontStyle24"/>
        </w:rPr>
      </w:pPr>
      <w:r w:rsidRPr="009E093B">
        <w:rPr>
          <w:rStyle w:val="FontStyle24"/>
        </w:rPr>
        <w:t>wartość zawartych umów</w:t>
      </w:r>
      <w:r w:rsidR="00253428" w:rsidRPr="009E093B">
        <w:rPr>
          <w:rStyle w:val="FontStyle24"/>
        </w:rPr>
        <w:t>,</w:t>
      </w:r>
    </w:p>
    <w:p w14:paraId="60C32222" w14:textId="77777777" w:rsidR="00334393" w:rsidRPr="009E093B" w:rsidRDefault="00DB699C" w:rsidP="00A842D0">
      <w:pPr>
        <w:pStyle w:val="Style2"/>
        <w:widowControl/>
        <w:numPr>
          <w:ilvl w:val="0"/>
          <w:numId w:val="44"/>
        </w:numPr>
        <w:tabs>
          <w:tab w:val="left" w:pos="1134"/>
        </w:tabs>
        <w:spacing w:line="300" w:lineRule="exact"/>
        <w:ind w:left="993" w:hanging="284"/>
        <w:jc w:val="both"/>
        <w:rPr>
          <w:rStyle w:val="FontStyle24"/>
        </w:rPr>
      </w:pPr>
      <w:r w:rsidRPr="009E093B">
        <w:rPr>
          <w:rStyle w:val="FontStyle24"/>
        </w:rPr>
        <w:t>poniesione wydatki</w:t>
      </w:r>
      <w:r w:rsidR="00334393" w:rsidRPr="009E093B">
        <w:rPr>
          <w:rStyle w:val="FontStyle24"/>
        </w:rPr>
        <w:t xml:space="preserve"> ujęte w sprawozdaniu w oparciu o źródłowe dowody księgowe,</w:t>
      </w:r>
    </w:p>
    <w:p w14:paraId="390162EF" w14:textId="77777777" w:rsidR="00DB699C" w:rsidRPr="009E093B" w:rsidRDefault="00334393" w:rsidP="00A842D0">
      <w:pPr>
        <w:pStyle w:val="Style2"/>
        <w:widowControl/>
        <w:numPr>
          <w:ilvl w:val="0"/>
          <w:numId w:val="44"/>
        </w:numPr>
        <w:tabs>
          <w:tab w:val="left" w:pos="1134"/>
        </w:tabs>
        <w:spacing w:line="300" w:lineRule="exact"/>
        <w:ind w:left="993" w:hanging="284"/>
        <w:jc w:val="both"/>
        <w:rPr>
          <w:rStyle w:val="FontStyle24"/>
        </w:rPr>
      </w:pPr>
      <w:r w:rsidRPr="009E093B">
        <w:rPr>
          <w:rStyle w:val="FontStyle24"/>
        </w:rPr>
        <w:t>zaangażowanie z lat poprzednich przeksięgowane z konta 999</w:t>
      </w:r>
      <w:r w:rsidR="00DB699C" w:rsidRPr="009E093B">
        <w:rPr>
          <w:rStyle w:val="FontStyle24"/>
        </w:rPr>
        <w:t>.</w:t>
      </w:r>
    </w:p>
    <w:p w14:paraId="053D2E43" w14:textId="77777777" w:rsidR="00DB699C" w:rsidRPr="009E093B" w:rsidRDefault="00DB699C" w:rsidP="00320751">
      <w:pPr>
        <w:spacing w:line="300" w:lineRule="exact"/>
        <w:ind w:left="709"/>
      </w:pPr>
      <w:r w:rsidRPr="009E093B">
        <w:t>Ewidencja szczegółowa konta 998 prowadzona jest według pełnej klasyfikacji budżetowej.</w:t>
      </w:r>
    </w:p>
    <w:p w14:paraId="1724861A" w14:textId="77777777" w:rsidR="00DB699C" w:rsidRPr="009E093B" w:rsidRDefault="00DB699C" w:rsidP="00320751">
      <w:pPr>
        <w:spacing w:line="300" w:lineRule="exact"/>
        <w:ind w:left="709"/>
      </w:pPr>
      <w:r w:rsidRPr="009E093B">
        <w:t>Na koniec roku konto 998 salda nie wykazuje.</w:t>
      </w:r>
    </w:p>
    <w:p w14:paraId="6F394B0A" w14:textId="75883E55" w:rsidR="00C31D4A" w:rsidRPr="009E093B" w:rsidRDefault="00A76839" w:rsidP="00320751">
      <w:pPr>
        <w:tabs>
          <w:tab w:val="left" w:pos="567"/>
        </w:tabs>
        <w:spacing w:before="60" w:line="300" w:lineRule="exact"/>
        <w:ind w:left="709"/>
        <w:rPr>
          <w:rStyle w:val="FontStyle38"/>
        </w:rPr>
      </w:pPr>
      <w:r w:rsidRPr="009E093B">
        <w:t>Dla wyodrębnienia wydatków projektu, o którym mowa w § 7 ust.7.6 Umowy Partnerskiej w</w:t>
      </w:r>
      <w:r w:rsidR="00CB289F" w:rsidRPr="009E093B">
        <w:t> </w:t>
      </w:r>
      <w:r w:rsidRPr="009E093B">
        <w:t xml:space="preserve">ramach funkcjonowania konta </w:t>
      </w:r>
      <w:r w:rsidR="00334191" w:rsidRPr="009E093B">
        <w:t xml:space="preserve">998 „Zaangażowanie wydatków budżetowych roku bieżącego” wprowadza się </w:t>
      </w:r>
      <w:r w:rsidR="00334191" w:rsidRPr="009E093B">
        <w:rPr>
          <w:rStyle w:val="FontStyle38"/>
        </w:rPr>
        <w:t>następujące konta:</w:t>
      </w:r>
    </w:p>
    <w:p w14:paraId="0400B64C" w14:textId="77777777" w:rsidR="00C31D4A" w:rsidRPr="009E093B" w:rsidRDefault="00C31D4A" w:rsidP="00A842D0">
      <w:pPr>
        <w:pStyle w:val="Style2"/>
        <w:widowControl/>
        <w:numPr>
          <w:ilvl w:val="0"/>
          <w:numId w:val="29"/>
        </w:numPr>
        <w:tabs>
          <w:tab w:val="left" w:pos="993"/>
        </w:tabs>
        <w:spacing w:line="300" w:lineRule="exact"/>
        <w:ind w:left="993" w:hanging="284"/>
        <w:jc w:val="both"/>
        <w:rPr>
          <w:rStyle w:val="FontStyle24"/>
        </w:rPr>
      </w:pPr>
      <w:r w:rsidRPr="009E093B">
        <w:rPr>
          <w:rStyle w:val="FontStyle24"/>
        </w:rPr>
        <w:t>998/1 - „Zaangażowanie wydatków budżetowych roku bieżącego – wydatki kwalifikowalne”,</w:t>
      </w:r>
    </w:p>
    <w:p w14:paraId="2A5E383C" w14:textId="77777777" w:rsidR="00C31D4A" w:rsidRPr="009E093B" w:rsidRDefault="00C31D4A" w:rsidP="00A842D0">
      <w:pPr>
        <w:pStyle w:val="Style2"/>
        <w:widowControl/>
        <w:numPr>
          <w:ilvl w:val="0"/>
          <w:numId w:val="29"/>
        </w:numPr>
        <w:tabs>
          <w:tab w:val="left" w:pos="993"/>
        </w:tabs>
        <w:spacing w:line="300" w:lineRule="exact"/>
        <w:ind w:left="993" w:hanging="284"/>
        <w:jc w:val="both"/>
        <w:rPr>
          <w:rStyle w:val="FontStyle24"/>
        </w:rPr>
      </w:pPr>
      <w:r w:rsidRPr="009E093B">
        <w:rPr>
          <w:rStyle w:val="FontStyle24"/>
        </w:rPr>
        <w:t>998/2 - „Zaangażowanie wydatków budżetowych roku bieżącego – wydatki niekwalifikowalne”.</w:t>
      </w:r>
    </w:p>
    <w:p w14:paraId="7BA0193B" w14:textId="77777777" w:rsidR="00C31D4A" w:rsidRPr="009E093B" w:rsidRDefault="00C31D4A" w:rsidP="00320751">
      <w:pPr>
        <w:pStyle w:val="Style13"/>
        <w:widowControl/>
        <w:spacing w:line="300" w:lineRule="exact"/>
        <w:ind w:left="709" w:firstLine="0"/>
        <w:rPr>
          <w:rStyle w:val="FontStyle38"/>
        </w:rPr>
      </w:pPr>
      <w:r w:rsidRPr="009E093B">
        <w:rPr>
          <w:rStyle w:val="FontStyle38"/>
        </w:rPr>
        <w:t>Zasady funkcjonowania powyższych kont są analogiczne jak konta 998.</w:t>
      </w:r>
    </w:p>
    <w:p w14:paraId="47F4D88E" w14:textId="77777777" w:rsidR="005B0667" w:rsidRPr="009E093B" w:rsidRDefault="005B0667" w:rsidP="00A842D0">
      <w:pPr>
        <w:pStyle w:val="Style3"/>
        <w:widowControl/>
        <w:numPr>
          <w:ilvl w:val="0"/>
          <w:numId w:val="52"/>
        </w:numPr>
        <w:tabs>
          <w:tab w:val="left" w:pos="709"/>
        </w:tabs>
        <w:spacing w:before="120" w:line="300" w:lineRule="exact"/>
        <w:jc w:val="both"/>
        <w:rPr>
          <w:rStyle w:val="FontStyle22"/>
        </w:rPr>
      </w:pPr>
      <w:r w:rsidRPr="009E093B">
        <w:rPr>
          <w:rStyle w:val="FontStyle22"/>
        </w:rPr>
        <w:t xml:space="preserve">Konto 999 - „Zaangażowanie wydatków budżetowych </w:t>
      </w:r>
      <w:r w:rsidR="00C2267C" w:rsidRPr="009E093B">
        <w:rPr>
          <w:rStyle w:val="FontStyle38"/>
          <w:b/>
        </w:rPr>
        <w:t>przyszłych lat</w:t>
      </w:r>
      <w:r w:rsidRPr="009E093B">
        <w:rPr>
          <w:rStyle w:val="FontStyle22"/>
        </w:rPr>
        <w:t>"</w:t>
      </w:r>
    </w:p>
    <w:p w14:paraId="17249DA0" w14:textId="77777777" w:rsidR="005B0667" w:rsidRPr="009E093B" w:rsidRDefault="005B0667" w:rsidP="00320751">
      <w:pPr>
        <w:pStyle w:val="Style4"/>
        <w:widowControl/>
        <w:spacing w:line="300" w:lineRule="exact"/>
        <w:ind w:left="709"/>
        <w:rPr>
          <w:rStyle w:val="FontStyle24"/>
        </w:rPr>
      </w:pPr>
      <w:r w:rsidRPr="009E093B">
        <w:rPr>
          <w:rStyle w:val="FontStyle24"/>
        </w:rPr>
        <w:t>Konto 999 służy do prawnego zaangażowania wydatków budżetowych przyszłych lat</w:t>
      </w:r>
      <w:r w:rsidR="00334393" w:rsidRPr="009E093B">
        <w:rPr>
          <w:rStyle w:val="FontStyle24"/>
        </w:rPr>
        <w:t>,</w:t>
      </w:r>
      <w:r w:rsidRPr="009E093B">
        <w:rPr>
          <w:rStyle w:val="FontStyle24"/>
        </w:rPr>
        <w:t xml:space="preserve"> które mają być sfinansowane </w:t>
      </w:r>
      <w:r w:rsidR="00334393" w:rsidRPr="009E093B">
        <w:rPr>
          <w:rStyle w:val="FontStyle24"/>
        </w:rPr>
        <w:t xml:space="preserve">w Projekcie </w:t>
      </w:r>
      <w:r w:rsidRPr="009E093B">
        <w:rPr>
          <w:rStyle w:val="FontStyle24"/>
        </w:rPr>
        <w:t>w latach następnych.</w:t>
      </w:r>
    </w:p>
    <w:p w14:paraId="72BFB506" w14:textId="77777777" w:rsidR="005B0667" w:rsidRPr="009E093B" w:rsidRDefault="005B0667" w:rsidP="00320751">
      <w:pPr>
        <w:pStyle w:val="Style4"/>
        <w:widowControl/>
        <w:spacing w:line="300" w:lineRule="exact"/>
        <w:ind w:left="709"/>
        <w:rPr>
          <w:rStyle w:val="FontStyle24"/>
        </w:rPr>
      </w:pPr>
      <w:r w:rsidRPr="009E093B">
        <w:rPr>
          <w:rStyle w:val="FontStyle24"/>
        </w:rPr>
        <w:t xml:space="preserve">Na stronie </w:t>
      </w:r>
      <w:proofErr w:type="spellStart"/>
      <w:r w:rsidRPr="009E093B">
        <w:rPr>
          <w:rStyle w:val="FontStyle22"/>
          <w:b w:val="0"/>
        </w:rPr>
        <w:t>Wn</w:t>
      </w:r>
      <w:proofErr w:type="spellEnd"/>
      <w:r w:rsidRPr="009E093B">
        <w:rPr>
          <w:rStyle w:val="FontStyle22"/>
          <w:b w:val="0"/>
        </w:rPr>
        <w:t xml:space="preserve"> konta 999</w:t>
      </w:r>
      <w:r w:rsidRPr="009E093B">
        <w:rPr>
          <w:rStyle w:val="FontStyle22"/>
        </w:rPr>
        <w:t xml:space="preserve"> </w:t>
      </w:r>
      <w:r w:rsidRPr="009E093B">
        <w:rPr>
          <w:rStyle w:val="FontStyle24"/>
        </w:rPr>
        <w:t xml:space="preserve">ujmuje się równowartość wydatków zaangażowanych w latach poprzednich, a obciążających plan </w:t>
      </w:r>
      <w:r w:rsidR="00334393" w:rsidRPr="009E093B">
        <w:rPr>
          <w:rStyle w:val="FontStyle24"/>
        </w:rPr>
        <w:t>finansowy roku bieżącego Urzędu</w:t>
      </w:r>
      <w:r w:rsidRPr="009E093B">
        <w:rPr>
          <w:rStyle w:val="FontStyle24"/>
        </w:rPr>
        <w:t>.</w:t>
      </w:r>
    </w:p>
    <w:p w14:paraId="3F90A655" w14:textId="77777777" w:rsidR="005B0667" w:rsidRPr="009E093B" w:rsidRDefault="005B0667" w:rsidP="00320751">
      <w:pPr>
        <w:pStyle w:val="Style4"/>
        <w:widowControl/>
        <w:spacing w:line="300" w:lineRule="exact"/>
        <w:ind w:left="709"/>
        <w:rPr>
          <w:rStyle w:val="FontStyle24"/>
        </w:rPr>
      </w:pPr>
      <w:r w:rsidRPr="009E093B">
        <w:rPr>
          <w:rStyle w:val="FontStyle24"/>
        </w:rPr>
        <w:lastRenderedPageBreak/>
        <w:t xml:space="preserve">Na stronie </w:t>
      </w:r>
      <w:r w:rsidRPr="009E093B">
        <w:rPr>
          <w:rStyle w:val="FontStyle22"/>
          <w:b w:val="0"/>
        </w:rPr>
        <w:t>Ma konta 999</w:t>
      </w:r>
      <w:r w:rsidRPr="009E093B">
        <w:rPr>
          <w:rStyle w:val="FontStyle22"/>
        </w:rPr>
        <w:t xml:space="preserve"> </w:t>
      </w:r>
      <w:r w:rsidRPr="009E093B">
        <w:rPr>
          <w:rStyle w:val="FontStyle24"/>
        </w:rPr>
        <w:t>ujmuje się wysokość zaangażowanych wydatków lat przyszłych.</w:t>
      </w:r>
    </w:p>
    <w:p w14:paraId="2B49EE29" w14:textId="77777777" w:rsidR="005B0667" w:rsidRPr="009E093B" w:rsidRDefault="005B0667" w:rsidP="00320751">
      <w:pPr>
        <w:pStyle w:val="Style4"/>
        <w:widowControl/>
        <w:spacing w:line="300" w:lineRule="exact"/>
        <w:ind w:left="709"/>
        <w:rPr>
          <w:rStyle w:val="FontStyle24"/>
        </w:rPr>
      </w:pPr>
      <w:r w:rsidRPr="009E093B">
        <w:rPr>
          <w:rStyle w:val="FontStyle24"/>
        </w:rPr>
        <w:t xml:space="preserve">Ewidencja szczegółowa do konta 999 prowadzona jest w pełnej klasyfikacji budżetowej z uszczegółowieniem dla wszystkich kolejnych lat zgodnie z limitami zobowiązań wynikającymi z </w:t>
      </w:r>
      <w:r w:rsidR="00334393" w:rsidRPr="009E093B">
        <w:rPr>
          <w:rStyle w:val="FontStyle24"/>
        </w:rPr>
        <w:t>w</w:t>
      </w:r>
      <w:r w:rsidRPr="009E093B">
        <w:rPr>
          <w:rStyle w:val="FontStyle24"/>
        </w:rPr>
        <w:t xml:space="preserve">ieloletniej </w:t>
      </w:r>
      <w:r w:rsidR="00334393" w:rsidRPr="009E093B">
        <w:rPr>
          <w:rStyle w:val="FontStyle24"/>
        </w:rPr>
        <w:t>p</w:t>
      </w:r>
      <w:r w:rsidRPr="009E093B">
        <w:rPr>
          <w:rStyle w:val="FontStyle24"/>
        </w:rPr>
        <w:t xml:space="preserve">rognozy </w:t>
      </w:r>
      <w:r w:rsidR="00334393" w:rsidRPr="009E093B">
        <w:rPr>
          <w:rStyle w:val="FontStyle24"/>
        </w:rPr>
        <w:t>f</w:t>
      </w:r>
      <w:r w:rsidRPr="009E093B">
        <w:rPr>
          <w:rStyle w:val="FontStyle24"/>
        </w:rPr>
        <w:t>inansowej.</w:t>
      </w:r>
    </w:p>
    <w:p w14:paraId="4E426838" w14:textId="77777777" w:rsidR="005B0667" w:rsidRPr="009E093B" w:rsidRDefault="005B0667" w:rsidP="00320751">
      <w:pPr>
        <w:pStyle w:val="Style4"/>
        <w:widowControl/>
        <w:spacing w:line="300" w:lineRule="exact"/>
        <w:ind w:left="709"/>
        <w:rPr>
          <w:rStyle w:val="FontStyle24"/>
        </w:rPr>
      </w:pPr>
      <w:r w:rsidRPr="009E093B">
        <w:rPr>
          <w:rStyle w:val="FontStyle24"/>
        </w:rPr>
        <w:t>Na koniec roku konto 999 może wykazywać saldo Ma, oznaczające zaangażowanie wydatków budżetowych przyszłych lat.</w:t>
      </w:r>
    </w:p>
    <w:p w14:paraId="3EDE263B" w14:textId="1F94EBD4" w:rsidR="00320751" w:rsidRPr="009E093B" w:rsidRDefault="00320751" w:rsidP="009712EA">
      <w:pPr>
        <w:pStyle w:val="Style9"/>
        <w:widowControl/>
        <w:numPr>
          <w:ilvl w:val="0"/>
          <w:numId w:val="58"/>
        </w:numPr>
        <w:tabs>
          <w:tab w:val="left" w:pos="426"/>
          <w:tab w:val="left" w:pos="851"/>
        </w:tabs>
        <w:spacing w:before="240" w:line="300" w:lineRule="exact"/>
        <w:ind w:left="357" w:hanging="357"/>
        <w:jc w:val="both"/>
        <w:rPr>
          <w:rStyle w:val="FontStyle24"/>
        </w:rPr>
      </w:pPr>
      <w:r w:rsidRPr="009E093B">
        <w:t xml:space="preserve">W § 9 po punkcie 10 </w:t>
      </w:r>
      <w:r w:rsidRPr="009E093B">
        <w:rPr>
          <w:rStyle w:val="FontStyle24"/>
        </w:rPr>
        <w:t>dodano się punkt 11 w brzmieniu:</w:t>
      </w:r>
    </w:p>
    <w:p w14:paraId="30BDAD38" w14:textId="08886F4A" w:rsidR="00A96AAC" w:rsidRPr="009E093B" w:rsidRDefault="004F1762" w:rsidP="00A96AAC">
      <w:pPr>
        <w:tabs>
          <w:tab w:val="left" w:pos="567"/>
        </w:tabs>
        <w:autoSpaceDE w:val="0"/>
        <w:autoSpaceDN w:val="0"/>
        <w:adjustRightInd w:val="0"/>
        <w:spacing w:line="300" w:lineRule="exact"/>
        <w:ind w:left="709"/>
      </w:pPr>
      <w:r w:rsidRPr="009E093B">
        <w:t xml:space="preserve">„11. </w:t>
      </w:r>
      <w:r w:rsidR="009B3677" w:rsidRPr="009E093B">
        <w:t>Zarządzenie nr 57/2022 Prezydenta Miasta Rzeszowa z dnia 06 lipca 2022 r. w</w:t>
      </w:r>
      <w:r w:rsidR="00F37B18" w:rsidRPr="009E093B">
        <w:t> </w:t>
      </w:r>
      <w:r w:rsidR="009B3677" w:rsidRPr="009E093B">
        <w:t>sprawie procedury prowadzenia Centralnego Rejestru Umów dla zamówień publicznych (CRUZ) i</w:t>
      </w:r>
      <w:r w:rsidR="00DC185E" w:rsidRPr="009E093B">
        <w:t> </w:t>
      </w:r>
      <w:r w:rsidR="009B3677" w:rsidRPr="009E093B">
        <w:t>procedury obiegu umowy z wykorzystaniem narzędzia informatycznego (EOU) w Urzędzie Miasta Rzeszowa</w:t>
      </w:r>
      <w:r w:rsidRPr="009E093B">
        <w:t>.”</w:t>
      </w:r>
    </w:p>
    <w:p w14:paraId="6E08A7FD" w14:textId="6DA9F55D" w:rsidR="00CA47F7" w:rsidRPr="009E093B" w:rsidRDefault="00A96AAC" w:rsidP="00CA47F7">
      <w:pPr>
        <w:pStyle w:val="Style9"/>
        <w:widowControl/>
        <w:numPr>
          <w:ilvl w:val="0"/>
          <w:numId w:val="58"/>
        </w:numPr>
        <w:tabs>
          <w:tab w:val="left" w:pos="426"/>
          <w:tab w:val="left" w:pos="851"/>
        </w:tabs>
        <w:spacing w:before="240" w:line="300" w:lineRule="exact"/>
        <w:ind w:left="357" w:hanging="357"/>
        <w:jc w:val="both"/>
      </w:pPr>
      <w:r w:rsidRPr="009E093B">
        <w:t xml:space="preserve">Załącznik nr </w:t>
      </w:r>
      <w:r w:rsidR="00F46FDD" w:rsidRPr="009E093B">
        <w:t>2</w:t>
      </w:r>
      <w:r w:rsidRPr="009E093B">
        <w:t xml:space="preserve"> do </w:t>
      </w:r>
      <w:r w:rsidR="00F46FDD" w:rsidRPr="009E093B">
        <w:t>Instrukcji</w:t>
      </w:r>
      <w:r w:rsidRPr="009E093B">
        <w:t xml:space="preserve"> otrzymuje brzmienie</w:t>
      </w:r>
      <w:r w:rsidR="00F46FDD" w:rsidRPr="009E093B">
        <w:t xml:space="preserve"> jak załącznik nr 1 do niniejszego zarządzenia</w:t>
      </w:r>
      <w:r w:rsidR="000465F1" w:rsidRPr="009E093B">
        <w:t>.</w:t>
      </w:r>
    </w:p>
    <w:p w14:paraId="5CB9A804" w14:textId="77777777" w:rsidR="000465F1" w:rsidRPr="009E093B" w:rsidRDefault="00A96AAC" w:rsidP="000465F1">
      <w:pPr>
        <w:pStyle w:val="Style9"/>
        <w:widowControl/>
        <w:numPr>
          <w:ilvl w:val="0"/>
          <w:numId w:val="58"/>
        </w:numPr>
        <w:tabs>
          <w:tab w:val="left" w:pos="426"/>
          <w:tab w:val="left" w:pos="851"/>
        </w:tabs>
        <w:spacing w:before="240" w:line="300" w:lineRule="exact"/>
        <w:ind w:left="357" w:hanging="357"/>
        <w:jc w:val="both"/>
      </w:pPr>
      <w:r w:rsidRPr="009E093B">
        <w:t xml:space="preserve">Po Załączniku nr </w:t>
      </w:r>
      <w:r w:rsidR="001F303E" w:rsidRPr="009E093B">
        <w:t>2</w:t>
      </w:r>
      <w:r w:rsidR="000465F1" w:rsidRPr="009E093B">
        <w:t>a</w:t>
      </w:r>
      <w:r w:rsidRPr="009E093B">
        <w:t xml:space="preserve"> dodaje się Załącznik nr 2</w:t>
      </w:r>
      <w:r w:rsidR="001F303E" w:rsidRPr="009E093B">
        <w:t>b</w:t>
      </w:r>
      <w:r w:rsidRPr="009E093B">
        <w:t xml:space="preserve"> w brzmieniu</w:t>
      </w:r>
      <w:r w:rsidR="000465F1" w:rsidRPr="009E093B">
        <w:t xml:space="preserve"> jak załącznik nr 2 do niniejszego zarządzenia.</w:t>
      </w:r>
    </w:p>
    <w:p w14:paraId="21DDD572" w14:textId="77777777" w:rsidR="00A96AAC" w:rsidRPr="009E093B" w:rsidRDefault="00A96AAC" w:rsidP="001F303E"/>
    <w:p w14:paraId="20BF504C" w14:textId="77777777" w:rsidR="00A96AAC" w:rsidRPr="009E093B" w:rsidRDefault="00A96AAC" w:rsidP="00320751">
      <w:pPr>
        <w:tabs>
          <w:tab w:val="left" w:pos="567"/>
        </w:tabs>
        <w:autoSpaceDE w:val="0"/>
        <w:autoSpaceDN w:val="0"/>
        <w:adjustRightInd w:val="0"/>
        <w:spacing w:line="300" w:lineRule="exact"/>
        <w:ind w:left="709"/>
      </w:pPr>
    </w:p>
    <w:p w14:paraId="4B83008F" w14:textId="77777777" w:rsidR="00F52C76" w:rsidRPr="009E093B" w:rsidRDefault="00F52C76" w:rsidP="00F37B18">
      <w:pPr>
        <w:spacing w:before="120" w:after="120" w:line="300" w:lineRule="exact"/>
        <w:jc w:val="center"/>
      </w:pPr>
      <w:r w:rsidRPr="009E093B">
        <w:t>§ 2</w:t>
      </w:r>
    </w:p>
    <w:p w14:paraId="7BB958CB" w14:textId="77777777" w:rsidR="00F52C76" w:rsidRPr="009E093B" w:rsidRDefault="00F52C76" w:rsidP="00F52C76">
      <w:pPr>
        <w:spacing w:line="300" w:lineRule="exact"/>
      </w:pPr>
      <w:r w:rsidRPr="009E093B">
        <w:t>Wykonanie Zarządzenia powierza się Dyrektorowi Wydziału Księgowo-Rachunkowego Urzędu Miasta Rzeszowa i Skarbnikowi Miasta Rzeszowa.</w:t>
      </w:r>
    </w:p>
    <w:p w14:paraId="109064B3" w14:textId="77777777" w:rsidR="00F52C76" w:rsidRPr="009E093B" w:rsidRDefault="00F52C76" w:rsidP="00F37B18">
      <w:pPr>
        <w:spacing w:before="120" w:after="120" w:line="300" w:lineRule="exact"/>
        <w:jc w:val="center"/>
      </w:pPr>
      <w:r w:rsidRPr="009E093B">
        <w:t>§ 3</w:t>
      </w:r>
    </w:p>
    <w:p w14:paraId="0E73F1BC" w14:textId="77777777" w:rsidR="00F52C76" w:rsidRPr="009E093B" w:rsidRDefault="00F52C76" w:rsidP="00F52C76">
      <w:pPr>
        <w:pStyle w:val="Tekstpodstawowy"/>
        <w:spacing w:line="300" w:lineRule="exact"/>
        <w:jc w:val="both"/>
        <w:rPr>
          <w:sz w:val="24"/>
          <w:szCs w:val="24"/>
        </w:rPr>
      </w:pPr>
      <w:r w:rsidRPr="009E093B">
        <w:rPr>
          <w:sz w:val="24"/>
          <w:szCs w:val="24"/>
        </w:rPr>
        <w:t>Zarządzenie wchodzi w życie z dniem podpisania i ma zastosowanie do prowadzenia ksiąg rachunkowych z dniem 1 czerwca 2025 roku.</w:t>
      </w:r>
    </w:p>
    <w:p w14:paraId="110D7073" w14:textId="77777777" w:rsidR="00F52C76" w:rsidRPr="009E093B" w:rsidRDefault="00F52C76" w:rsidP="00F52C76">
      <w:pPr>
        <w:pStyle w:val="Tekstpodstawowy"/>
        <w:spacing w:line="300" w:lineRule="exact"/>
        <w:jc w:val="both"/>
        <w:rPr>
          <w:sz w:val="24"/>
          <w:szCs w:val="24"/>
        </w:rPr>
      </w:pPr>
    </w:p>
    <w:p w14:paraId="1527DB6B" w14:textId="77777777" w:rsidR="00ED3B3F" w:rsidRPr="009E093B" w:rsidRDefault="00ED3B3F" w:rsidP="00F52C76">
      <w:pPr>
        <w:pStyle w:val="Tekstpodstawowy"/>
        <w:spacing w:line="300" w:lineRule="exact"/>
        <w:jc w:val="both"/>
        <w:rPr>
          <w:sz w:val="24"/>
          <w:szCs w:val="24"/>
        </w:rPr>
      </w:pPr>
    </w:p>
    <w:p w14:paraId="26FC208A" w14:textId="77777777" w:rsidR="00ED3B3F" w:rsidRPr="009E093B" w:rsidRDefault="00ED3B3F" w:rsidP="00F52C76">
      <w:pPr>
        <w:pStyle w:val="Tekstpodstawowy"/>
        <w:spacing w:line="300" w:lineRule="exact"/>
        <w:jc w:val="both"/>
        <w:rPr>
          <w:sz w:val="24"/>
          <w:szCs w:val="24"/>
        </w:rPr>
      </w:pPr>
    </w:p>
    <w:p w14:paraId="4B9F9344" w14:textId="77777777" w:rsidR="00F52C76" w:rsidRPr="009E093B" w:rsidRDefault="00F52C76" w:rsidP="00F52C76">
      <w:pPr>
        <w:tabs>
          <w:tab w:val="center" w:pos="6237"/>
        </w:tabs>
        <w:spacing w:line="300" w:lineRule="exact"/>
      </w:pPr>
      <w:r w:rsidRPr="009E093B">
        <w:tab/>
        <w:t>Prezydent Miasta Rzeszowa</w:t>
      </w:r>
    </w:p>
    <w:p w14:paraId="0DCBE67B" w14:textId="77777777" w:rsidR="00ED3B3F" w:rsidRPr="009E093B" w:rsidRDefault="00ED3B3F" w:rsidP="00F52C76">
      <w:pPr>
        <w:tabs>
          <w:tab w:val="center" w:pos="6237"/>
        </w:tabs>
        <w:spacing w:line="300" w:lineRule="exact"/>
      </w:pPr>
    </w:p>
    <w:p w14:paraId="0C9323BA" w14:textId="77777777" w:rsidR="00ED3B3F" w:rsidRPr="009E093B" w:rsidRDefault="00ED3B3F" w:rsidP="00F52C76">
      <w:pPr>
        <w:tabs>
          <w:tab w:val="center" w:pos="6237"/>
        </w:tabs>
        <w:spacing w:line="300" w:lineRule="exact"/>
      </w:pPr>
    </w:p>
    <w:p w14:paraId="4396FF6D" w14:textId="77777777" w:rsidR="00F52C76" w:rsidRPr="009E093B" w:rsidRDefault="00F52C76" w:rsidP="00F52C76">
      <w:pPr>
        <w:tabs>
          <w:tab w:val="center" w:pos="6237"/>
        </w:tabs>
        <w:spacing w:line="300" w:lineRule="exact"/>
      </w:pPr>
      <w:r w:rsidRPr="009E093B">
        <w:tab/>
        <w:t>Konrad Fijołek</w:t>
      </w:r>
    </w:p>
    <w:p w14:paraId="37441FC1" w14:textId="77777777" w:rsidR="00F52C76" w:rsidRPr="009E093B" w:rsidRDefault="00F52C76" w:rsidP="00331722">
      <w:pPr>
        <w:tabs>
          <w:tab w:val="left" w:pos="5970"/>
        </w:tabs>
      </w:pPr>
    </w:p>
    <w:p w14:paraId="5812671F" w14:textId="77777777" w:rsidR="000465F1" w:rsidRPr="009E093B" w:rsidRDefault="000465F1" w:rsidP="00331722">
      <w:pPr>
        <w:tabs>
          <w:tab w:val="left" w:pos="5970"/>
        </w:tabs>
      </w:pPr>
    </w:p>
    <w:p w14:paraId="21759A15" w14:textId="77777777" w:rsidR="000465F1" w:rsidRPr="009E093B" w:rsidRDefault="000465F1" w:rsidP="00331722">
      <w:pPr>
        <w:tabs>
          <w:tab w:val="left" w:pos="5970"/>
        </w:tabs>
      </w:pPr>
    </w:p>
    <w:p w14:paraId="49414EC6" w14:textId="77777777" w:rsidR="000465F1" w:rsidRPr="009E093B" w:rsidRDefault="000465F1" w:rsidP="00331722">
      <w:pPr>
        <w:tabs>
          <w:tab w:val="left" w:pos="5970"/>
        </w:tabs>
      </w:pPr>
    </w:p>
    <w:p w14:paraId="33EC809F" w14:textId="7F8F5E40" w:rsidR="000465F1" w:rsidRPr="009E093B" w:rsidRDefault="000465F1">
      <w:pPr>
        <w:spacing w:after="160" w:line="259" w:lineRule="auto"/>
        <w:jc w:val="left"/>
      </w:pPr>
      <w:r w:rsidRPr="009E093B">
        <w:br w:type="page"/>
      </w:r>
    </w:p>
    <w:p w14:paraId="37C28963" w14:textId="77777777" w:rsidR="00924B23" w:rsidRPr="009E093B" w:rsidRDefault="00924B23" w:rsidP="00152CB5">
      <w:pPr>
        <w:spacing w:line="300" w:lineRule="exact"/>
        <w:jc w:val="center"/>
        <w:sectPr w:rsidR="00924B23" w:rsidRPr="009E093B" w:rsidSect="00975CCB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851" w:right="1417" w:bottom="1417" w:left="1417" w:header="1361" w:footer="708" w:gutter="0"/>
          <w:pgNumType w:start="1"/>
          <w:cols w:space="708"/>
          <w:docGrid w:linePitch="360"/>
        </w:sectPr>
      </w:pPr>
    </w:p>
    <w:p w14:paraId="64B8F157" w14:textId="52F27769" w:rsidR="00924B23" w:rsidRPr="009E093B" w:rsidRDefault="00924B23" w:rsidP="00924B23">
      <w:pPr>
        <w:spacing w:line="300" w:lineRule="exact"/>
        <w:jc w:val="right"/>
      </w:pPr>
      <w:r w:rsidRPr="009E093B">
        <w:lastRenderedPageBreak/>
        <w:t xml:space="preserve">Załącznik nr 1 do Zarządzenia </w:t>
      </w:r>
    </w:p>
    <w:p w14:paraId="260F85BA" w14:textId="25738615" w:rsidR="00924B23" w:rsidRPr="009E093B" w:rsidRDefault="00924B23" w:rsidP="00924B23">
      <w:pPr>
        <w:spacing w:line="300" w:lineRule="exact"/>
        <w:jc w:val="right"/>
      </w:pPr>
      <w:r w:rsidRPr="009E093B">
        <w:t xml:space="preserve">nr </w:t>
      </w:r>
      <w:r w:rsidR="006D5D7A">
        <w:t xml:space="preserve">963/2025 </w:t>
      </w:r>
      <w:r w:rsidRPr="009E093B">
        <w:t>Prezydenta Miasta Rzeszowa</w:t>
      </w:r>
    </w:p>
    <w:p w14:paraId="3C89F25C" w14:textId="1103DC58" w:rsidR="00924B23" w:rsidRPr="009E093B" w:rsidRDefault="00924B23" w:rsidP="00924B23">
      <w:pPr>
        <w:spacing w:line="300" w:lineRule="exact"/>
        <w:jc w:val="right"/>
      </w:pPr>
      <w:r w:rsidRPr="009E093B">
        <w:t>z dnia</w:t>
      </w:r>
      <w:r w:rsidR="006D5D7A">
        <w:t xml:space="preserve"> 27 listopada </w:t>
      </w:r>
      <w:r w:rsidRPr="009E093B">
        <w:t xml:space="preserve">2025 roku </w:t>
      </w:r>
    </w:p>
    <w:p w14:paraId="2C27BBDF" w14:textId="77777777" w:rsidR="00152CB5" w:rsidRPr="009E093B" w:rsidRDefault="00152CB5" w:rsidP="00152CB5">
      <w:pPr>
        <w:jc w:val="right"/>
      </w:pPr>
      <w:r w:rsidRPr="009E093B">
        <w:t xml:space="preserve">    </w:t>
      </w:r>
    </w:p>
    <w:p w14:paraId="4C47956B" w14:textId="57084E0C" w:rsidR="00152CB5" w:rsidRPr="009E093B" w:rsidRDefault="00152CB5" w:rsidP="00152CB5">
      <w:pPr>
        <w:jc w:val="right"/>
        <w:rPr>
          <w:rStyle w:val="FontStyle46"/>
          <w:b w:val="0"/>
          <w:bCs w:val="0"/>
          <w:sz w:val="20"/>
          <w:szCs w:val="20"/>
        </w:rPr>
      </w:pPr>
      <w:r w:rsidRPr="009E093B">
        <w:t>„</w:t>
      </w:r>
      <w:r w:rsidRPr="009E093B">
        <w:rPr>
          <w:rStyle w:val="FontStyle46"/>
          <w:b w:val="0"/>
          <w:bCs w:val="0"/>
          <w:sz w:val="20"/>
          <w:szCs w:val="20"/>
        </w:rPr>
        <w:t>Załącznik nr 2a do Instrukcji</w:t>
      </w:r>
    </w:p>
    <w:p w14:paraId="713BF95E" w14:textId="77777777" w:rsidR="00152CB5" w:rsidRPr="009E093B" w:rsidRDefault="00152CB5" w:rsidP="00152CB5">
      <w:pPr>
        <w:jc w:val="right"/>
        <w:rPr>
          <w:sz w:val="20"/>
          <w:szCs w:val="20"/>
        </w:rPr>
      </w:pPr>
      <w:r w:rsidRPr="009E093B">
        <w:rPr>
          <w:sz w:val="20"/>
          <w:szCs w:val="20"/>
        </w:rPr>
        <w:t>w sprawie ustalenia Instrukcji prowadzenia rachunkowości</w:t>
      </w:r>
    </w:p>
    <w:p w14:paraId="24DA80A3" w14:textId="77777777" w:rsidR="00152CB5" w:rsidRPr="009E093B" w:rsidRDefault="00152CB5" w:rsidP="00152CB5">
      <w:pPr>
        <w:jc w:val="right"/>
        <w:rPr>
          <w:sz w:val="20"/>
          <w:szCs w:val="20"/>
        </w:rPr>
      </w:pPr>
      <w:r w:rsidRPr="009E093B">
        <w:rPr>
          <w:sz w:val="20"/>
          <w:szCs w:val="20"/>
        </w:rPr>
        <w:t>w Urzędzie Miasta Rzeszowa jako jednostce budżetowej</w:t>
      </w:r>
    </w:p>
    <w:p w14:paraId="6D85BFDC" w14:textId="77777777" w:rsidR="00152CB5" w:rsidRPr="009E093B" w:rsidRDefault="00152CB5" w:rsidP="00152CB5">
      <w:pPr>
        <w:jc w:val="right"/>
        <w:rPr>
          <w:rStyle w:val="FontStyle46"/>
          <w:b w:val="0"/>
          <w:bCs w:val="0"/>
          <w:sz w:val="20"/>
          <w:szCs w:val="20"/>
        </w:rPr>
      </w:pPr>
      <w:r w:rsidRPr="009E093B">
        <w:rPr>
          <w:rStyle w:val="FontStyle46"/>
          <w:b w:val="0"/>
          <w:bCs w:val="0"/>
          <w:sz w:val="20"/>
          <w:szCs w:val="20"/>
        </w:rPr>
        <w:t xml:space="preserve">dla projektu pn. „C4TALENT – Tworzenie lepszego środowiska </w:t>
      </w:r>
    </w:p>
    <w:p w14:paraId="3F1E422C" w14:textId="77777777" w:rsidR="00152CB5" w:rsidRPr="009E093B" w:rsidRDefault="00152CB5" w:rsidP="00152CB5">
      <w:pPr>
        <w:jc w:val="right"/>
        <w:rPr>
          <w:rStyle w:val="FontStyle46"/>
          <w:b w:val="0"/>
          <w:bCs w:val="0"/>
          <w:sz w:val="20"/>
          <w:szCs w:val="20"/>
        </w:rPr>
      </w:pPr>
      <w:r w:rsidRPr="009E093B">
        <w:rPr>
          <w:rStyle w:val="FontStyle46"/>
          <w:b w:val="0"/>
          <w:bCs w:val="0"/>
          <w:sz w:val="20"/>
          <w:szCs w:val="20"/>
        </w:rPr>
        <w:t>dla startupów i firm, aby przyciągnąć i zatrzymać talenty”</w:t>
      </w:r>
    </w:p>
    <w:p w14:paraId="7713C421" w14:textId="77777777" w:rsidR="00152CB5" w:rsidRPr="009E093B" w:rsidRDefault="00152CB5" w:rsidP="00152CB5">
      <w:pPr>
        <w:jc w:val="right"/>
        <w:rPr>
          <w:rStyle w:val="FontStyle46"/>
          <w:b w:val="0"/>
          <w:bCs w:val="0"/>
          <w:sz w:val="20"/>
          <w:szCs w:val="20"/>
        </w:rPr>
      </w:pPr>
    </w:p>
    <w:p w14:paraId="54C17C9F" w14:textId="77777777" w:rsidR="00152CB5" w:rsidRPr="009E093B" w:rsidRDefault="00152CB5" w:rsidP="00152CB5">
      <w:pPr>
        <w:pStyle w:val="Style3"/>
        <w:widowControl/>
        <w:spacing w:before="62" w:line="298" w:lineRule="exact"/>
        <w:rPr>
          <w:rStyle w:val="FontStyle46"/>
        </w:rPr>
      </w:pPr>
      <w:r w:rsidRPr="009E093B">
        <w:rPr>
          <w:rStyle w:val="FontStyle46"/>
        </w:rPr>
        <w:t>Wzór pieczęci do stosowania przy akceptacji formalno-podatkowej dowodów księgowych w Urzędzie</w:t>
      </w:r>
    </w:p>
    <w:p w14:paraId="1DD6C7FD" w14:textId="77777777" w:rsidR="00152CB5" w:rsidRPr="009E093B" w:rsidRDefault="00152CB5" w:rsidP="00152CB5">
      <w:pPr>
        <w:pStyle w:val="Style42"/>
        <w:widowControl/>
        <w:spacing w:line="240" w:lineRule="exact"/>
        <w:jc w:val="left"/>
        <w:rPr>
          <w:sz w:val="20"/>
          <w:szCs w:val="20"/>
        </w:rPr>
      </w:pPr>
    </w:p>
    <w:p w14:paraId="53C301C9" w14:textId="77777777" w:rsidR="00152CB5" w:rsidRPr="009E093B" w:rsidRDefault="00152CB5" w:rsidP="00152CB5">
      <w:pPr>
        <w:rPr>
          <w:b/>
        </w:rPr>
      </w:pPr>
      <w:r w:rsidRPr="009E093B">
        <w:rPr>
          <w:b/>
          <w:sz w:val="28"/>
          <w:szCs w:val="28"/>
        </w:rPr>
        <w:t xml:space="preserve">I. </w:t>
      </w:r>
    </w:p>
    <w:p w14:paraId="7B2863CB" w14:textId="77777777" w:rsidR="00152CB5" w:rsidRPr="009E093B" w:rsidRDefault="00152CB5" w:rsidP="00152CB5">
      <w:r w:rsidRPr="009E093B">
        <w:rPr>
          <w:b/>
        </w:rPr>
        <w:t>Akceptacja formalno-podatkowa</w:t>
      </w:r>
    </w:p>
    <w:p w14:paraId="5789528A" w14:textId="77777777" w:rsidR="00152CB5" w:rsidRPr="009E093B" w:rsidRDefault="00152CB5" w:rsidP="00152CB5">
      <w:r w:rsidRPr="009E093B">
        <w:t>Sprawdzono pod względem rozliczeń</w:t>
      </w:r>
    </w:p>
    <w:p w14:paraId="4A305245" w14:textId="77777777" w:rsidR="00152CB5" w:rsidRPr="009E093B" w:rsidRDefault="00152CB5" w:rsidP="00152CB5">
      <w:r w:rsidRPr="009E093B">
        <w:t xml:space="preserve">    publiczno-prawnych</w:t>
      </w:r>
    </w:p>
    <w:p w14:paraId="3AD10E9D" w14:textId="77777777" w:rsidR="00152CB5" w:rsidRPr="009E093B" w:rsidRDefault="00152CB5" w:rsidP="00152CB5"/>
    <w:p w14:paraId="012A65F2" w14:textId="77777777" w:rsidR="00152CB5" w:rsidRPr="009E093B" w:rsidRDefault="00152CB5" w:rsidP="00152CB5">
      <w:r w:rsidRPr="009E093B">
        <w:t>Data……………      ……………………</w:t>
      </w:r>
    </w:p>
    <w:p w14:paraId="52959E46" w14:textId="56D73353" w:rsidR="00152CB5" w:rsidRPr="009E093B" w:rsidRDefault="00152CB5" w:rsidP="00152CB5">
      <w:pPr>
        <w:rPr>
          <w:sz w:val="20"/>
          <w:szCs w:val="20"/>
        </w:rPr>
      </w:pPr>
      <w:r w:rsidRPr="009E093B">
        <w:t xml:space="preserve">                                     </w:t>
      </w:r>
      <w:r w:rsidRPr="009E093B">
        <w:rPr>
          <w:sz w:val="20"/>
          <w:szCs w:val="20"/>
        </w:rPr>
        <w:t>Podpis pracownika</w:t>
      </w:r>
      <w:r w:rsidR="00924B23" w:rsidRPr="009E093B">
        <w:rPr>
          <w:sz w:val="20"/>
          <w:szCs w:val="20"/>
        </w:rPr>
        <w:t>”</w:t>
      </w:r>
    </w:p>
    <w:p w14:paraId="6C7EBA64" w14:textId="686A51EF" w:rsidR="00152CB5" w:rsidRPr="009E093B" w:rsidRDefault="00152CB5">
      <w:pPr>
        <w:spacing w:after="160" w:line="259" w:lineRule="auto"/>
        <w:jc w:val="left"/>
        <w:rPr>
          <w:rStyle w:val="FontStyle46"/>
          <w:b w:val="0"/>
          <w:bCs w:val="0"/>
          <w:sz w:val="20"/>
          <w:szCs w:val="20"/>
        </w:rPr>
      </w:pPr>
      <w:r w:rsidRPr="009E093B">
        <w:rPr>
          <w:rStyle w:val="FontStyle46"/>
          <w:b w:val="0"/>
          <w:bCs w:val="0"/>
          <w:sz w:val="20"/>
          <w:szCs w:val="20"/>
        </w:rPr>
        <w:br w:type="page"/>
      </w:r>
    </w:p>
    <w:p w14:paraId="40C9A648" w14:textId="77777777" w:rsidR="00924B23" w:rsidRPr="009E093B" w:rsidRDefault="00924B23">
      <w:pPr>
        <w:spacing w:after="160" w:line="259" w:lineRule="auto"/>
        <w:jc w:val="left"/>
        <w:rPr>
          <w:rStyle w:val="FontStyle46"/>
          <w:b w:val="0"/>
          <w:bCs w:val="0"/>
          <w:sz w:val="20"/>
          <w:szCs w:val="20"/>
        </w:rPr>
        <w:sectPr w:rsidR="00924B23" w:rsidRPr="009E093B" w:rsidSect="000E54C9">
          <w:pgSz w:w="11906" w:h="16838"/>
          <w:pgMar w:top="851" w:right="1417" w:bottom="1417" w:left="1417" w:header="1361" w:footer="708" w:gutter="0"/>
          <w:pgNumType w:start="1"/>
          <w:cols w:space="708"/>
          <w:titlePg/>
          <w:docGrid w:linePitch="360"/>
        </w:sectPr>
      </w:pPr>
    </w:p>
    <w:p w14:paraId="490E330F" w14:textId="77777777" w:rsidR="00924B23" w:rsidRPr="009E093B" w:rsidRDefault="00924B23">
      <w:pPr>
        <w:spacing w:after="160" w:line="259" w:lineRule="auto"/>
        <w:jc w:val="left"/>
        <w:rPr>
          <w:rStyle w:val="FontStyle46"/>
          <w:b w:val="0"/>
          <w:bCs w:val="0"/>
          <w:sz w:val="20"/>
          <w:szCs w:val="20"/>
        </w:rPr>
      </w:pPr>
    </w:p>
    <w:p w14:paraId="2E31456E" w14:textId="77777777" w:rsidR="00924B23" w:rsidRPr="009E093B" w:rsidRDefault="00152CB5" w:rsidP="00924B23">
      <w:pPr>
        <w:spacing w:line="300" w:lineRule="exact"/>
        <w:jc w:val="right"/>
      </w:pPr>
      <w:r w:rsidRPr="009E093B">
        <w:t xml:space="preserve">Załącznik nr 2 do Zarządzenia </w:t>
      </w:r>
    </w:p>
    <w:p w14:paraId="3BC17D0C" w14:textId="77777777" w:rsidR="006D5D7A" w:rsidRPr="009E093B" w:rsidRDefault="006D5D7A" w:rsidP="006D5D7A">
      <w:pPr>
        <w:spacing w:line="300" w:lineRule="exact"/>
        <w:jc w:val="right"/>
      </w:pPr>
      <w:r w:rsidRPr="009E093B">
        <w:t xml:space="preserve">nr </w:t>
      </w:r>
      <w:r>
        <w:t xml:space="preserve">963/2025 </w:t>
      </w:r>
      <w:r w:rsidRPr="009E093B">
        <w:t>Prezydenta Miasta Rzeszowa</w:t>
      </w:r>
    </w:p>
    <w:p w14:paraId="08E71652" w14:textId="77777777" w:rsidR="006D5D7A" w:rsidRPr="009E093B" w:rsidRDefault="006D5D7A" w:rsidP="006D5D7A">
      <w:pPr>
        <w:spacing w:line="300" w:lineRule="exact"/>
        <w:jc w:val="right"/>
      </w:pPr>
      <w:r w:rsidRPr="009E093B">
        <w:t>z dnia</w:t>
      </w:r>
      <w:r>
        <w:t xml:space="preserve"> 27 listopada </w:t>
      </w:r>
      <w:r w:rsidRPr="009E093B">
        <w:t xml:space="preserve">2025 roku </w:t>
      </w:r>
    </w:p>
    <w:p w14:paraId="7FF50122" w14:textId="77777777" w:rsidR="00152CB5" w:rsidRPr="009E093B" w:rsidRDefault="00152CB5" w:rsidP="00331722">
      <w:pPr>
        <w:tabs>
          <w:tab w:val="left" w:pos="5970"/>
        </w:tabs>
      </w:pPr>
    </w:p>
    <w:p w14:paraId="4458C4DB" w14:textId="5156E5B8" w:rsidR="00152CB5" w:rsidRPr="009E093B" w:rsidRDefault="00152CB5" w:rsidP="00152CB5">
      <w:pPr>
        <w:jc w:val="right"/>
        <w:rPr>
          <w:rStyle w:val="FontStyle46"/>
          <w:b w:val="0"/>
          <w:bCs w:val="0"/>
          <w:sz w:val="20"/>
          <w:szCs w:val="20"/>
        </w:rPr>
      </w:pPr>
      <w:r w:rsidRPr="009E093B">
        <w:t>„</w:t>
      </w:r>
      <w:r w:rsidRPr="009E093B">
        <w:rPr>
          <w:rStyle w:val="FontStyle46"/>
          <w:b w:val="0"/>
          <w:bCs w:val="0"/>
          <w:sz w:val="20"/>
          <w:szCs w:val="20"/>
        </w:rPr>
        <w:t>Załącznik nr 2</w:t>
      </w:r>
      <w:r w:rsidR="009E1C28">
        <w:rPr>
          <w:rStyle w:val="FontStyle46"/>
          <w:b w:val="0"/>
          <w:bCs w:val="0"/>
          <w:sz w:val="20"/>
          <w:szCs w:val="20"/>
        </w:rPr>
        <w:t>b</w:t>
      </w:r>
      <w:r w:rsidRPr="009E093B">
        <w:rPr>
          <w:rStyle w:val="FontStyle46"/>
          <w:b w:val="0"/>
          <w:bCs w:val="0"/>
          <w:sz w:val="20"/>
          <w:szCs w:val="20"/>
        </w:rPr>
        <w:t xml:space="preserve"> do Instrukcji</w:t>
      </w:r>
    </w:p>
    <w:p w14:paraId="1C84D715" w14:textId="77777777" w:rsidR="00152CB5" w:rsidRPr="009E093B" w:rsidRDefault="00152CB5" w:rsidP="00152CB5">
      <w:pPr>
        <w:jc w:val="right"/>
        <w:rPr>
          <w:sz w:val="20"/>
          <w:szCs w:val="20"/>
        </w:rPr>
      </w:pPr>
      <w:r w:rsidRPr="009E093B">
        <w:rPr>
          <w:sz w:val="20"/>
          <w:szCs w:val="20"/>
        </w:rPr>
        <w:t>w sprawie ustalenia Instrukcji prowadzenia rachunkowości</w:t>
      </w:r>
    </w:p>
    <w:p w14:paraId="2F3C0C15" w14:textId="77777777" w:rsidR="00152CB5" w:rsidRPr="009E093B" w:rsidRDefault="00152CB5" w:rsidP="00152CB5">
      <w:pPr>
        <w:jc w:val="right"/>
        <w:rPr>
          <w:sz w:val="20"/>
          <w:szCs w:val="20"/>
        </w:rPr>
      </w:pPr>
      <w:r w:rsidRPr="009E093B">
        <w:rPr>
          <w:sz w:val="20"/>
          <w:szCs w:val="20"/>
        </w:rPr>
        <w:t>w Urzędzie Miasta Rzeszowa jako jednostce budżetowej</w:t>
      </w:r>
    </w:p>
    <w:p w14:paraId="2DA85819" w14:textId="77777777" w:rsidR="00152CB5" w:rsidRPr="009E093B" w:rsidRDefault="00152CB5" w:rsidP="00152CB5">
      <w:pPr>
        <w:jc w:val="right"/>
        <w:rPr>
          <w:rStyle w:val="FontStyle46"/>
          <w:b w:val="0"/>
          <w:bCs w:val="0"/>
          <w:sz w:val="20"/>
          <w:szCs w:val="20"/>
        </w:rPr>
      </w:pPr>
      <w:r w:rsidRPr="009E093B">
        <w:rPr>
          <w:rStyle w:val="FontStyle46"/>
          <w:b w:val="0"/>
          <w:bCs w:val="0"/>
          <w:sz w:val="20"/>
          <w:szCs w:val="20"/>
        </w:rPr>
        <w:t xml:space="preserve">dla projektu pn. „C4TALENT – Tworzenie lepszego środowiska </w:t>
      </w:r>
    </w:p>
    <w:p w14:paraId="2E488216" w14:textId="77777777" w:rsidR="00152CB5" w:rsidRPr="009E093B" w:rsidRDefault="00152CB5" w:rsidP="00152CB5">
      <w:pPr>
        <w:jc w:val="right"/>
        <w:rPr>
          <w:rStyle w:val="FontStyle46"/>
          <w:b w:val="0"/>
          <w:bCs w:val="0"/>
          <w:sz w:val="20"/>
          <w:szCs w:val="20"/>
        </w:rPr>
      </w:pPr>
      <w:r w:rsidRPr="009E093B">
        <w:rPr>
          <w:rStyle w:val="FontStyle46"/>
          <w:b w:val="0"/>
          <w:bCs w:val="0"/>
          <w:sz w:val="20"/>
          <w:szCs w:val="20"/>
        </w:rPr>
        <w:t>dla startupów i firm, aby przyciągnąć i zatrzymać talenty”</w:t>
      </w:r>
    </w:p>
    <w:p w14:paraId="1566FFCA" w14:textId="77777777" w:rsidR="00152CB5" w:rsidRPr="009E093B" w:rsidRDefault="00152CB5" w:rsidP="00152CB5">
      <w:pPr>
        <w:pStyle w:val="Style3"/>
        <w:widowControl/>
        <w:spacing w:before="62" w:line="298" w:lineRule="exact"/>
        <w:rPr>
          <w:rStyle w:val="FontStyle46"/>
        </w:rPr>
      </w:pPr>
      <w:r w:rsidRPr="009E093B">
        <w:rPr>
          <w:rStyle w:val="FontStyle46"/>
        </w:rPr>
        <w:t>Wzór pieczęci do stosowania przy akceptacji formalno-rachunkowej dowodów księgowych w Urzędzie</w:t>
      </w:r>
    </w:p>
    <w:p w14:paraId="75AF4217" w14:textId="77777777" w:rsidR="00152CB5" w:rsidRPr="009E093B" w:rsidRDefault="00152CB5" w:rsidP="00152CB5">
      <w:r w:rsidRPr="009E093B">
        <w:rPr>
          <w:b/>
          <w:sz w:val="28"/>
          <w:szCs w:val="28"/>
        </w:rPr>
        <w:t>I.</w:t>
      </w:r>
      <w:r w:rsidRPr="009E093B">
        <w:rPr>
          <w:b/>
          <w:sz w:val="28"/>
          <w:szCs w:val="28"/>
        </w:rPr>
        <w:tab/>
      </w:r>
    </w:p>
    <w:p w14:paraId="5F875195" w14:textId="77777777" w:rsidR="00152CB5" w:rsidRPr="009E093B" w:rsidRDefault="00152CB5" w:rsidP="00152CB5">
      <w:pPr>
        <w:rPr>
          <w:b/>
        </w:rPr>
      </w:pPr>
    </w:p>
    <w:p w14:paraId="6551AA40" w14:textId="77777777" w:rsidR="00152CB5" w:rsidRPr="009E093B" w:rsidRDefault="00152CB5" w:rsidP="00152CB5">
      <w:r w:rsidRPr="009E093B">
        <w:rPr>
          <w:b/>
        </w:rPr>
        <w:t>Akceptacja formalno-rachunkowa</w:t>
      </w:r>
    </w:p>
    <w:p w14:paraId="08FD5363" w14:textId="77777777" w:rsidR="00152CB5" w:rsidRPr="009E093B" w:rsidRDefault="00152CB5" w:rsidP="00152CB5">
      <w:r w:rsidRPr="009E093B">
        <w:t xml:space="preserve">Sprawdzono pod względem formalnym </w:t>
      </w:r>
    </w:p>
    <w:p w14:paraId="7974B349" w14:textId="77777777" w:rsidR="00152CB5" w:rsidRPr="009E093B" w:rsidRDefault="00152CB5" w:rsidP="00152CB5">
      <w:r w:rsidRPr="009E093B">
        <w:t xml:space="preserve">    i rachunkowym</w:t>
      </w:r>
    </w:p>
    <w:p w14:paraId="0D0EEBD0" w14:textId="77777777" w:rsidR="00152CB5" w:rsidRPr="009E093B" w:rsidRDefault="00152CB5" w:rsidP="00152CB5"/>
    <w:p w14:paraId="10793A72" w14:textId="77777777" w:rsidR="00152CB5" w:rsidRPr="009E093B" w:rsidRDefault="00152CB5" w:rsidP="00152CB5">
      <w:r w:rsidRPr="009E093B">
        <w:t>Data……………      ……………………</w:t>
      </w:r>
    </w:p>
    <w:p w14:paraId="15C3DD84" w14:textId="77777777" w:rsidR="00152CB5" w:rsidRPr="009E093B" w:rsidRDefault="00152CB5" w:rsidP="00152CB5">
      <w:pPr>
        <w:rPr>
          <w:sz w:val="20"/>
          <w:szCs w:val="20"/>
        </w:rPr>
      </w:pPr>
      <w:r w:rsidRPr="009E093B">
        <w:t xml:space="preserve">                                     </w:t>
      </w:r>
      <w:r w:rsidRPr="009E093B">
        <w:rPr>
          <w:sz w:val="20"/>
          <w:szCs w:val="20"/>
        </w:rPr>
        <w:t>Podpis pracownika</w:t>
      </w:r>
    </w:p>
    <w:p w14:paraId="1615C9FA" w14:textId="77777777" w:rsidR="00152CB5" w:rsidRPr="009E093B" w:rsidRDefault="00152CB5" w:rsidP="00152CB5">
      <w:r w:rsidRPr="009E093B">
        <w:rPr>
          <w:b/>
        </w:rPr>
        <w:t>II.</w:t>
      </w:r>
    </w:p>
    <w:p w14:paraId="5CF23810" w14:textId="77777777" w:rsidR="00152CB5" w:rsidRPr="009E093B" w:rsidRDefault="00152CB5" w:rsidP="00152CB5">
      <w:r w:rsidRPr="009E093B">
        <w:rPr>
          <w:b/>
        </w:rPr>
        <w:t>Ewidencja realizacji</w:t>
      </w:r>
    </w:p>
    <w:p w14:paraId="535D9926" w14:textId="77777777" w:rsidR="00152CB5" w:rsidRPr="009E093B" w:rsidRDefault="00152CB5" w:rsidP="00152CB5">
      <w:r w:rsidRPr="009E093B">
        <w:t>Budżet…………………</w:t>
      </w:r>
      <w:proofErr w:type="gramStart"/>
      <w:r w:rsidRPr="009E093B">
        <w:t>…….</w:t>
      </w:r>
      <w:proofErr w:type="gramEnd"/>
      <w:r w:rsidRPr="009E093B">
        <w:t>.</w:t>
      </w:r>
    </w:p>
    <w:p w14:paraId="48C930C1" w14:textId="77777777" w:rsidR="00152CB5" w:rsidRPr="009E093B" w:rsidRDefault="00152CB5" w:rsidP="00152CB5">
      <w:r w:rsidRPr="009E093B">
        <w:rPr>
          <w:sz w:val="20"/>
          <w:szCs w:val="20"/>
        </w:rPr>
        <w:t xml:space="preserve">                    (Wydział/ Biuro)</w:t>
      </w:r>
    </w:p>
    <w:p w14:paraId="69602FCE" w14:textId="77777777" w:rsidR="00152CB5" w:rsidRPr="009E093B" w:rsidRDefault="00152CB5" w:rsidP="00152CB5">
      <w:r w:rsidRPr="009E093B">
        <w:t xml:space="preserve">Kategoria </w:t>
      </w:r>
      <w:proofErr w:type="gramStart"/>
      <w:r w:rsidRPr="009E093B">
        <w:t>zadania:…</w:t>
      </w:r>
      <w:proofErr w:type="gramEnd"/>
      <w:r w:rsidRPr="009E093B">
        <w:t>…………</w:t>
      </w:r>
    </w:p>
    <w:p w14:paraId="2A16EDEB" w14:textId="77777777" w:rsidR="00152CB5" w:rsidRPr="009E093B" w:rsidRDefault="00152CB5" w:rsidP="00152CB5">
      <w:r w:rsidRPr="009E093B">
        <w:t>………………………………..</w:t>
      </w:r>
    </w:p>
    <w:p w14:paraId="4CB2226B" w14:textId="77777777" w:rsidR="00152CB5" w:rsidRPr="009E093B" w:rsidRDefault="00152CB5" w:rsidP="00152CB5">
      <w:r w:rsidRPr="009E093B">
        <w:rPr>
          <w:sz w:val="20"/>
          <w:szCs w:val="20"/>
        </w:rPr>
        <w:t>Data………</w:t>
      </w:r>
      <w:proofErr w:type="gramStart"/>
      <w:r w:rsidRPr="009E093B">
        <w:rPr>
          <w:sz w:val="20"/>
          <w:szCs w:val="20"/>
        </w:rPr>
        <w:t>…….</w:t>
      </w:r>
      <w:proofErr w:type="gramEnd"/>
      <w:r w:rsidRPr="009E093B">
        <w:rPr>
          <w:sz w:val="20"/>
          <w:szCs w:val="20"/>
        </w:rPr>
        <w:t>.Podpis pracownika</w:t>
      </w:r>
    </w:p>
    <w:p w14:paraId="68DF38BD" w14:textId="77777777" w:rsidR="00152CB5" w:rsidRPr="009E093B" w:rsidRDefault="00152CB5" w:rsidP="00152CB5">
      <w:pPr>
        <w:rPr>
          <w:sz w:val="20"/>
          <w:szCs w:val="20"/>
        </w:rPr>
      </w:pPr>
    </w:p>
    <w:p w14:paraId="56908AA4" w14:textId="77777777" w:rsidR="00152CB5" w:rsidRPr="009E093B" w:rsidRDefault="00152CB5" w:rsidP="00152CB5">
      <w:r w:rsidRPr="009E093B">
        <w:rPr>
          <w:b/>
        </w:rPr>
        <w:t>III.</w:t>
      </w:r>
    </w:p>
    <w:p w14:paraId="0223A992" w14:textId="77777777" w:rsidR="00152CB5" w:rsidRPr="009E093B" w:rsidRDefault="00152CB5" w:rsidP="00152CB5">
      <w:r w:rsidRPr="009E093B">
        <w:rPr>
          <w:b/>
        </w:rPr>
        <w:t>Ewidencja zaangażowania</w:t>
      </w:r>
    </w:p>
    <w:p w14:paraId="2D2D0069" w14:textId="77777777" w:rsidR="00152CB5" w:rsidRPr="009E093B" w:rsidRDefault="00152CB5" w:rsidP="00152CB5">
      <w:r w:rsidRPr="009E093B">
        <w:t>MZ…</w:t>
      </w:r>
      <w:proofErr w:type="gramStart"/>
      <w:r w:rsidRPr="009E093B">
        <w:t>…….</w:t>
      </w:r>
      <w:proofErr w:type="gramEnd"/>
      <w:r w:rsidRPr="009E093B">
        <w:t>/…….../………….</w:t>
      </w:r>
    </w:p>
    <w:p w14:paraId="327582BB" w14:textId="77777777" w:rsidR="00152CB5" w:rsidRPr="009E093B" w:rsidRDefault="00152CB5" w:rsidP="00152CB5">
      <w:r w:rsidRPr="009E093B">
        <w:t xml:space="preserve">Kategoria </w:t>
      </w:r>
      <w:proofErr w:type="gramStart"/>
      <w:r w:rsidRPr="009E093B">
        <w:t>zadania:…</w:t>
      </w:r>
      <w:proofErr w:type="gramEnd"/>
      <w:r w:rsidRPr="009E093B">
        <w:t>…………</w:t>
      </w:r>
    </w:p>
    <w:p w14:paraId="61250E75" w14:textId="77777777" w:rsidR="00152CB5" w:rsidRPr="009E093B" w:rsidRDefault="00152CB5" w:rsidP="00152CB5">
      <w:r w:rsidRPr="009E093B">
        <w:t>………………………………..</w:t>
      </w:r>
    </w:p>
    <w:p w14:paraId="65A88621" w14:textId="77777777" w:rsidR="00152CB5" w:rsidRPr="009E093B" w:rsidRDefault="00152CB5" w:rsidP="00152CB5">
      <w:r w:rsidRPr="009E093B">
        <w:rPr>
          <w:sz w:val="20"/>
          <w:szCs w:val="20"/>
        </w:rPr>
        <w:t>Data………</w:t>
      </w:r>
      <w:proofErr w:type="gramStart"/>
      <w:r w:rsidRPr="009E093B">
        <w:rPr>
          <w:sz w:val="20"/>
          <w:szCs w:val="20"/>
        </w:rPr>
        <w:t>…….</w:t>
      </w:r>
      <w:proofErr w:type="gramEnd"/>
      <w:r w:rsidRPr="009E093B">
        <w:rPr>
          <w:sz w:val="20"/>
          <w:szCs w:val="20"/>
        </w:rPr>
        <w:t>.Podpis pracownika</w:t>
      </w:r>
    </w:p>
    <w:p w14:paraId="0D2E81D9" w14:textId="77777777" w:rsidR="00152CB5" w:rsidRPr="009E093B" w:rsidRDefault="00152CB5" w:rsidP="00152CB5"/>
    <w:p w14:paraId="4C381DD9" w14:textId="77777777" w:rsidR="00152CB5" w:rsidRPr="009E093B" w:rsidRDefault="00152CB5" w:rsidP="00152CB5">
      <w:r w:rsidRPr="009E093B">
        <w:rPr>
          <w:b/>
          <w:color w:val="111111"/>
        </w:rPr>
        <w:t>IV.</w:t>
      </w:r>
    </w:p>
    <w:p w14:paraId="1FDDFAA1" w14:textId="77777777" w:rsidR="00152CB5" w:rsidRPr="009E093B" w:rsidRDefault="00152CB5" w:rsidP="00152CB5">
      <w:pPr>
        <w:pStyle w:val="Nagwek1"/>
        <w:numPr>
          <w:ilvl w:val="0"/>
          <w:numId w:val="0"/>
        </w:numPr>
      </w:pPr>
      <w:r w:rsidRPr="009E093B">
        <w:rPr>
          <w:color w:val="111111"/>
        </w:rPr>
        <w:t>Ujęto w rozliczeniu VAT:</w:t>
      </w:r>
    </w:p>
    <w:p w14:paraId="21E4C270" w14:textId="77777777" w:rsidR="00152CB5" w:rsidRPr="009E093B" w:rsidRDefault="00152CB5" w:rsidP="00152CB5">
      <w:r w:rsidRPr="009E093B">
        <w:rPr>
          <w:color w:val="111111"/>
        </w:rPr>
        <w:t>Rok/m-c……………………….</w:t>
      </w:r>
    </w:p>
    <w:p w14:paraId="60041542" w14:textId="77777777" w:rsidR="00152CB5" w:rsidRPr="009E093B" w:rsidRDefault="00152CB5" w:rsidP="00152CB5">
      <w:r w:rsidRPr="009E093B">
        <w:rPr>
          <w:color w:val="111111"/>
        </w:rPr>
        <w:t>Rejestr…………poz. …………</w:t>
      </w:r>
    </w:p>
    <w:p w14:paraId="17B06543" w14:textId="77777777" w:rsidR="00152CB5" w:rsidRPr="009E093B" w:rsidRDefault="00152CB5" w:rsidP="00152CB5">
      <w:r w:rsidRPr="009E093B">
        <w:rPr>
          <w:color w:val="111111"/>
        </w:rPr>
        <w:t>Rejestr…………poz. …………</w:t>
      </w:r>
    </w:p>
    <w:p w14:paraId="65297E79" w14:textId="77777777" w:rsidR="00152CB5" w:rsidRPr="009E093B" w:rsidRDefault="00152CB5" w:rsidP="00152CB5">
      <w:pPr>
        <w:ind w:left="-360" w:firstLine="360"/>
      </w:pPr>
      <w:r w:rsidRPr="009E093B">
        <w:rPr>
          <w:color w:val="111111"/>
          <w:sz w:val="20"/>
        </w:rPr>
        <w:tab/>
      </w:r>
    </w:p>
    <w:p w14:paraId="03E5DE93" w14:textId="77777777" w:rsidR="00152CB5" w:rsidRPr="009E093B" w:rsidRDefault="00152CB5" w:rsidP="00152CB5">
      <w:pPr>
        <w:ind w:left="-360" w:firstLine="360"/>
        <w:rPr>
          <w:color w:val="111111"/>
          <w:sz w:val="20"/>
        </w:rPr>
      </w:pPr>
      <w:r w:rsidRPr="009E093B">
        <w:rPr>
          <w:color w:val="111111"/>
          <w:sz w:val="20"/>
        </w:rPr>
        <w:t>Data</w:t>
      </w:r>
      <w:proofErr w:type="gramStart"/>
      <w:r w:rsidRPr="009E093B">
        <w:rPr>
          <w:color w:val="111111"/>
          <w:sz w:val="20"/>
        </w:rPr>
        <w:t>…….</w:t>
      </w:r>
      <w:proofErr w:type="gramEnd"/>
      <w:r w:rsidRPr="009E093B">
        <w:rPr>
          <w:color w:val="111111"/>
          <w:sz w:val="20"/>
        </w:rPr>
        <w:t>.…</w:t>
      </w:r>
      <w:proofErr w:type="gramStart"/>
      <w:r w:rsidRPr="009E093B">
        <w:rPr>
          <w:color w:val="111111"/>
          <w:sz w:val="20"/>
        </w:rPr>
        <w:t>…….</w:t>
      </w:r>
      <w:proofErr w:type="gramEnd"/>
      <w:r w:rsidRPr="009E093B">
        <w:rPr>
          <w:color w:val="111111"/>
          <w:sz w:val="20"/>
        </w:rPr>
        <w:t>Podpis pracownika</w:t>
      </w:r>
    </w:p>
    <w:p w14:paraId="02202810" w14:textId="3CF0CF3F" w:rsidR="00152CB5" w:rsidRPr="009E093B" w:rsidRDefault="00152CB5" w:rsidP="00152CB5"/>
    <w:p w14:paraId="26ADB273" w14:textId="77777777" w:rsidR="00152CB5" w:rsidRPr="009E093B" w:rsidRDefault="00152CB5" w:rsidP="00152CB5">
      <w:pPr>
        <w:rPr>
          <w:b/>
        </w:rPr>
      </w:pPr>
      <w:r w:rsidRPr="009E093B">
        <w:rPr>
          <w:b/>
          <w:color w:val="111111"/>
        </w:rPr>
        <w:t>V.</w:t>
      </w:r>
    </w:p>
    <w:p w14:paraId="70A3A7F0" w14:textId="77777777" w:rsidR="00152CB5" w:rsidRPr="009E093B" w:rsidRDefault="00152CB5" w:rsidP="00152CB5">
      <w:pPr>
        <w:pStyle w:val="Nagwek1"/>
        <w:numPr>
          <w:ilvl w:val="0"/>
          <w:numId w:val="0"/>
        </w:numPr>
        <w:rPr>
          <w:color w:val="111111"/>
        </w:rPr>
      </w:pPr>
      <w:r w:rsidRPr="009E093B">
        <w:rPr>
          <w:color w:val="111111"/>
        </w:rPr>
        <w:t>Nie podlega rozliczeniu VAT:</w:t>
      </w:r>
    </w:p>
    <w:p w14:paraId="516EA1F1" w14:textId="77777777" w:rsidR="00152CB5" w:rsidRPr="009E093B" w:rsidRDefault="00152CB5" w:rsidP="00152CB5">
      <w:pPr>
        <w:rPr>
          <w:lang w:eastAsia="zh-CN"/>
        </w:rPr>
      </w:pPr>
    </w:p>
    <w:p w14:paraId="1C4768DA" w14:textId="77777777" w:rsidR="00152CB5" w:rsidRPr="009E093B" w:rsidRDefault="00152CB5" w:rsidP="00152CB5">
      <w:pPr>
        <w:ind w:left="-360" w:firstLine="360"/>
      </w:pPr>
      <w:r w:rsidRPr="009E093B">
        <w:rPr>
          <w:color w:val="111111"/>
          <w:sz w:val="20"/>
        </w:rPr>
        <w:tab/>
      </w:r>
    </w:p>
    <w:p w14:paraId="7A8E45EA" w14:textId="54F13EA1" w:rsidR="00152CB5" w:rsidRPr="001D0AA5" w:rsidRDefault="00152CB5" w:rsidP="00152CB5">
      <w:pPr>
        <w:rPr>
          <w:color w:val="111111"/>
          <w:sz w:val="20"/>
        </w:rPr>
      </w:pPr>
      <w:r w:rsidRPr="009E093B">
        <w:rPr>
          <w:color w:val="111111"/>
          <w:sz w:val="20"/>
        </w:rPr>
        <w:t>Data………</w:t>
      </w:r>
      <w:proofErr w:type="gramStart"/>
      <w:r w:rsidRPr="009E093B">
        <w:rPr>
          <w:color w:val="111111"/>
          <w:sz w:val="20"/>
        </w:rPr>
        <w:t>…….</w:t>
      </w:r>
      <w:proofErr w:type="gramEnd"/>
      <w:r w:rsidRPr="009E093B">
        <w:rPr>
          <w:color w:val="111111"/>
          <w:sz w:val="20"/>
        </w:rPr>
        <w:t>.   Podpis………………</w:t>
      </w:r>
      <w:r w:rsidR="00924B23" w:rsidRPr="009E093B">
        <w:rPr>
          <w:color w:val="111111"/>
          <w:sz w:val="20"/>
        </w:rPr>
        <w:t>”</w:t>
      </w:r>
    </w:p>
    <w:p w14:paraId="47C58515" w14:textId="77777777" w:rsidR="000465F1" w:rsidRPr="00F37B18" w:rsidRDefault="000465F1" w:rsidP="00331722">
      <w:pPr>
        <w:tabs>
          <w:tab w:val="left" w:pos="5970"/>
        </w:tabs>
      </w:pPr>
    </w:p>
    <w:sectPr w:rsidR="000465F1" w:rsidRPr="00F37B18" w:rsidSect="000E54C9">
      <w:pgSz w:w="11906" w:h="16838"/>
      <w:pgMar w:top="851" w:right="1417" w:bottom="1417" w:left="1417" w:header="1361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A06C6" w14:textId="77777777" w:rsidR="00B82AF9" w:rsidRDefault="00B82AF9">
      <w:r>
        <w:separator/>
      </w:r>
    </w:p>
  </w:endnote>
  <w:endnote w:type="continuationSeparator" w:id="0">
    <w:p w14:paraId="7A12F299" w14:textId="77777777" w:rsidR="00B82AF9" w:rsidRDefault="00B8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715355"/>
      <w:docPartObj>
        <w:docPartGallery w:val="Page Numbers (Bottom of Page)"/>
        <w:docPartUnique/>
      </w:docPartObj>
    </w:sdtPr>
    <w:sdtEndPr/>
    <w:sdtContent>
      <w:p w14:paraId="0696198F" w14:textId="4FEE40D5" w:rsidR="009820BD" w:rsidRDefault="009820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48C4A2" w14:textId="77777777" w:rsidR="005111CE" w:rsidRDefault="005111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5A8B1" w14:textId="257DD7FB" w:rsidR="000E54C9" w:rsidRDefault="000E54C9">
    <w:pPr>
      <w:pStyle w:val="Stopka"/>
      <w:jc w:val="center"/>
    </w:pPr>
  </w:p>
  <w:p w14:paraId="6D9F0D5D" w14:textId="4AE93BEA" w:rsidR="009C166F" w:rsidRDefault="009C166F" w:rsidP="009C166F">
    <w:pPr>
      <w:pStyle w:val="Stopka"/>
      <w:tabs>
        <w:tab w:val="clear" w:pos="4536"/>
        <w:tab w:val="clear" w:pos="9072"/>
        <w:tab w:val="left" w:pos="62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4949D" w14:textId="77777777" w:rsidR="00B82AF9" w:rsidRDefault="00B82AF9">
      <w:r>
        <w:separator/>
      </w:r>
    </w:p>
  </w:footnote>
  <w:footnote w:type="continuationSeparator" w:id="0">
    <w:p w14:paraId="255A1269" w14:textId="77777777" w:rsidR="00B82AF9" w:rsidRDefault="00B82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F4E0" w14:textId="05619057" w:rsidR="009F7BC9" w:rsidRDefault="00B84ED3" w:rsidP="0048738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F7B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111CE">
      <w:rPr>
        <w:rStyle w:val="Numerstrony"/>
        <w:noProof/>
      </w:rPr>
      <w:t>22</w:t>
    </w:r>
    <w:r>
      <w:rPr>
        <w:rStyle w:val="Numerstrony"/>
      </w:rPr>
      <w:fldChar w:fldCharType="end"/>
    </w:r>
  </w:p>
  <w:p w14:paraId="11760075" w14:textId="77777777" w:rsidR="009F7BC9" w:rsidRDefault="009F7BC9">
    <w:pPr>
      <w:pStyle w:val="Nagwek"/>
    </w:pPr>
  </w:p>
  <w:p w14:paraId="76FC3C20" w14:textId="77777777" w:rsidR="009F7BC9" w:rsidRDefault="009F7BC9"/>
  <w:p w14:paraId="0B6E24D4" w14:textId="77777777" w:rsidR="005111CE" w:rsidRDefault="005111C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A74DD" w14:textId="57ADC30F" w:rsidR="005111CE" w:rsidRPr="00D31C49" w:rsidRDefault="005111CE" w:rsidP="00D31C49">
    <w:pPr>
      <w:tabs>
        <w:tab w:val="center" w:pos="4536"/>
        <w:tab w:val="right" w:pos="9072"/>
      </w:tabs>
      <w:jc w:val="left"/>
      <w:rPr>
        <w:rFonts w:asciiTheme="minorHAnsi" w:eastAsiaTheme="minorHAnsi" w:hAnsiTheme="minorHAnsi" w:cstheme="minorBidi"/>
        <w:sz w:val="20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AFC4D" w14:textId="23A73A74" w:rsidR="00975CCB" w:rsidRDefault="00975CCB">
    <w:pPr>
      <w:pStyle w:val="Nagwek"/>
    </w:pPr>
    <w:r w:rsidRPr="00317AEF">
      <w:rPr>
        <w:rFonts w:asciiTheme="minorHAnsi" w:eastAsiaTheme="minorHAnsi" w:hAnsiTheme="minorHAnsi" w:cstheme="minorBidi"/>
        <w:noProof/>
        <w:sz w:val="20"/>
        <w:szCs w:val="22"/>
      </w:rPr>
      <w:drawing>
        <wp:anchor distT="0" distB="0" distL="114300" distR="114300" simplePos="0" relativeHeight="251659264" behindDoc="0" locked="0" layoutInCell="1" allowOverlap="1" wp14:anchorId="617A3627" wp14:editId="489D342B">
          <wp:simplePos x="0" y="0"/>
          <wp:positionH relativeFrom="margin">
            <wp:align>center</wp:align>
          </wp:positionH>
          <wp:positionV relativeFrom="paragraph">
            <wp:posOffset>-333375</wp:posOffset>
          </wp:positionV>
          <wp:extent cx="2549309" cy="438150"/>
          <wp:effectExtent l="0" t="0" r="3810" b="0"/>
          <wp:wrapNone/>
          <wp:docPr id="2093575463" name="image2.jpeg" descr="Obraz zawierający tekst, Czcionka, zrzut ekranu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575463" name="image2.jpeg" descr="Obraz zawierający tekst, Czcionka, zrzut ekranu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9309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9"/>
    <w:lvl w:ilvl="0">
      <w:start w:val="2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)"/>
      <w:lvlJc w:val="left"/>
      <w:pPr>
        <w:tabs>
          <w:tab w:val="num" w:pos="170"/>
        </w:tabs>
        <w:ind w:left="454" w:hanging="284"/>
      </w:pPr>
      <w:rPr>
        <w:rFonts w:hint="default"/>
        <w:szCs w:val="24"/>
      </w:rPr>
    </w:lvl>
  </w:abstractNum>
  <w:abstractNum w:abstractNumId="3" w15:restartNumberingAfterBreak="0">
    <w:nsid w:val="0000005E"/>
    <w:multiLevelType w:val="singleLevel"/>
    <w:tmpl w:val="0000005E"/>
    <w:name w:val="WW8Num94"/>
    <w:lvl w:ilvl="0">
      <w:start w:val="1"/>
      <w:numFmt w:val="decimal"/>
      <w:lvlText w:val="%1)"/>
      <w:lvlJc w:val="left"/>
      <w:pPr>
        <w:tabs>
          <w:tab w:val="num" w:pos="170"/>
        </w:tabs>
        <w:ind w:left="454" w:hanging="284"/>
      </w:pPr>
      <w:rPr>
        <w:rFonts w:hint="default"/>
        <w:szCs w:val="24"/>
      </w:rPr>
    </w:lvl>
  </w:abstractNum>
  <w:abstractNum w:abstractNumId="4" w15:restartNumberingAfterBreak="0">
    <w:nsid w:val="02330E94"/>
    <w:multiLevelType w:val="singleLevel"/>
    <w:tmpl w:val="7D1CFAAA"/>
    <w:lvl w:ilvl="0">
      <w:start w:val="1"/>
      <w:numFmt w:val="lowerLetter"/>
      <w:lvlText w:val="%1)"/>
      <w:legacy w:legacy="1" w:legacySpace="0" w:legacyIndent="286"/>
      <w:lvlJc w:val="left"/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2DC6769"/>
    <w:multiLevelType w:val="hybridMultilevel"/>
    <w:tmpl w:val="5568FE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006695"/>
    <w:multiLevelType w:val="singleLevel"/>
    <w:tmpl w:val="7D1CFAAA"/>
    <w:lvl w:ilvl="0">
      <w:start w:val="1"/>
      <w:numFmt w:val="lowerLetter"/>
      <w:lvlText w:val="%1)"/>
      <w:legacy w:legacy="1" w:legacySpace="0" w:legacyIndent="286"/>
      <w:lvlJc w:val="left"/>
      <w:rPr>
        <w:rFonts w:ascii="Times New Roman" w:eastAsia="Times New Roman" w:hAnsi="Times New Roman" w:cs="Times New Roman"/>
      </w:rPr>
    </w:lvl>
  </w:abstractNum>
  <w:abstractNum w:abstractNumId="7" w15:restartNumberingAfterBreak="0">
    <w:nsid w:val="065D4563"/>
    <w:multiLevelType w:val="hybridMultilevel"/>
    <w:tmpl w:val="E93E80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52702"/>
    <w:multiLevelType w:val="hybridMultilevel"/>
    <w:tmpl w:val="C6068DC0"/>
    <w:lvl w:ilvl="0" w:tplc="FFFFFFFF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F12368"/>
    <w:multiLevelType w:val="hybridMultilevel"/>
    <w:tmpl w:val="CDD4F71A"/>
    <w:lvl w:ilvl="0" w:tplc="E2267AA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49129C7"/>
    <w:multiLevelType w:val="singleLevel"/>
    <w:tmpl w:val="DDD615A6"/>
    <w:lvl w:ilvl="0">
      <w:start w:val="1"/>
      <w:numFmt w:val="lowerLetter"/>
      <w:lvlText w:val="%1)"/>
      <w:legacy w:legacy="1" w:legacySpace="0" w:legacyIndent="278"/>
      <w:lvlJc w:val="left"/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6C24C25"/>
    <w:multiLevelType w:val="hybridMultilevel"/>
    <w:tmpl w:val="C6068DC0"/>
    <w:lvl w:ilvl="0" w:tplc="A408705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27BFE"/>
    <w:multiLevelType w:val="singleLevel"/>
    <w:tmpl w:val="5E287FE0"/>
    <w:lvl w:ilvl="0">
      <w:start w:val="1"/>
      <w:numFmt w:val="lowerLetter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EDD2A95"/>
    <w:multiLevelType w:val="hybridMultilevel"/>
    <w:tmpl w:val="E93E80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5168D"/>
    <w:multiLevelType w:val="hybridMultilevel"/>
    <w:tmpl w:val="BFC691E4"/>
    <w:lvl w:ilvl="0" w:tplc="63C4B6C0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253342B3"/>
    <w:multiLevelType w:val="singleLevel"/>
    <w:tmpl w:val="7D1CFAAA"/>
    <w:lvl w:ilvl="0">
      <w:start w:val="1"/>
      <w:numFmt w:val="lowerLetter"/>
      <w:lvlText w:val="%1)"/>
      <w:legacy w:legacy="1" w:legacySpace="0" w:legacyIndent="286"/>
      <w:lvlJc w:val="left"/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260304C0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682726B"/>
    <w:multiLevelType w:val="singleLevel"/>
    <w:tmpl w:val="5E287FE0"/>
    <w:lvl w:ilvl="0">
      <w:start w:val="1"/>
      <w:numFmt w:val="lowerLetter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6927222"/>
    <w:multiLevelType w:val="singleLevel"/>
    <w:tmpl w:val="5E287FE0"/>
    <w:lvl w:ilvl="0">
      <w:start w:val="1"/>
      <w:numFmt w:val="lowerLetter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AC15D42"/>
    <w:multiLevelType w:val="hybridMultilevel"/>
    <w:tmpl w:val="E93E80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11726"/>
    <w:multiLevelType w:val="hybridMultilevel"/>
    <w:tmpl w:val="05EC71D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E40910"/>
    <w:multiLevelType w:val="singleLevel"/>
    <w:tmpl w:val="E96452C4"/>
    <w:lvl w:ilvl="0">
      <w:start w:val="1"/>
      <w:numFmt w:val="lowerLetter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4D75AF8"/>
    <w:multiLevelType w:val="singleLevel"/>
    <w:tmpl w:val="EF62464A"/>
    <w:lvl w:ilvl="0">
      <w:start w:val="1"/>
      <w:numFmt w:val="lowerLetter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50E093A"/>
    <w:multiLevelType w:val="singleLevel"/>
    <w:tmpl w:val="EF62464A"/>
    <w:lvl w:ilvl="0">
      <w:start w:val="1"/>
      <w:numFmt w:val="lowerLetter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6C85160"/>
    <w:multiLevelType w:val="singleLevel"/>
    <w:tmpl w:val="806E618A"/>
    <w:lvl w:ilvl="0">
      <w:start w:val="1"/>
      <w:numFmt w:val="lowerLetter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73F36F2"/>
    <w:multiLevelType w:val="singleLevel"/>
    <w:tmpl w:val="5E287FE0"/>
    <w:lvl w:ilvl="0">
      <w:start w:val="1"/>
      <w:numFmt w:val="lowerLetter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7D77CB5"/>
    <w:multiLevelType w:val="hybridMultilevel"/>
    <w:tmpl w:val="2E12F8A4"/>
    <w:lvl w:ilvl="0" w:tplc="67AA71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E45E75"/>
    <w:multiLevelType w:val="hybridMultilevel"/>
    <w:tmpl w:val="8714827A"/>
    <w:lvl w:ilvl="0" w:tplc="C9728EA2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8" w15:restartNumberingAfterBreak="0">
    <w:nsid w:val="3BDA695A"/>
    <w:multiLevelType w:val="singleLevel"/>
    <w:tmpl w:val="3676D4D8"/>
    <w:lvl w:ilvl="0">
      <w:start w:val="1"/>
      <w:numFmt w:val="lowerLetter"/>
      <w:lvlText w:val="%1)"/>
      <w:lvlJc w:val="left"/>
      <w:pPr>
        <w:ind w:left="720" w:hanging="363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68059A4"/>
    <w:multiLevelType w:val="hybridMultilevel"/>
    <w:tmpl w:val="5B568EC8"/>
    <w:lvl w:ilvl="0" w:tplc="1FF6901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6CA7AE2"/>
    <w:multiLevelType w:val="hybridMultilevel"/>
    <w:tmpl w:val="0960FAE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E75241"/>
    <w:multiLevelType w:val="hybridMultilevel"/>
    <w:tmpl w:val="97D44968"/>
    <w:lvl w:ilvl="0" w:tplc="1FF6901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1FF69018">
      <w:start w:val="1"/>
      <w:numFmt w:val="lowerLetter"/>
      <w:lvlText w:val="%3)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A11A62"/>
    <w:multiLevelType w:val="hybridMultilevel"/>
    <w:tmpl w:val="92506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BC19EF"/>
    <w:multiLevelType w:val="singleLevel"/>
    <w:tmpl w:val="5E287FE0"/>
    <w:lvl w:ilvl="0">
      <w:start w:val="1"/>
      <w:numFmt w:val="lowerLetter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A1E1D8C"/>
    <w:multiLevelType w:val="hybridMultilevel"/>
    <w:tmpl w:val="6414F04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A49093E"/>
    <w:multiLevelType w:val="singleLevel"/>
    <w:tmpl w:val="E96452C4"/>
    <w:lvl w:ilvl="0">
      <w:start w:val="1"/>
      <w:numFmt w:val="lowerLetter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4AA55C60"/>
    <w:multiLevelType w:val="hybridMultilevel"/>
    <w:tmpl w:val="95C63974"/>
    <w:lvl w:ilvl="0" w:tplc="7EE0FDB2">
      <w:start w:val="17"/>
      <w:numFmt w:val="decimal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4BC86E94"/>
    <w:multiLevelType w:val="singleLevel"/>
    <w:tmpl w:val="5E287FE0"/>
    <w:lvl w:ilvl="0">
      <w:start w:val="1"/>
      <w:numFmt w:val="lowerLetter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4C0947E0"/>
    <w:multiLevelType w:val="hybridMultilevel"/>
    <w:tmpl w:val="2CEE0B6E"/>
    <w:lvl w:ilvl="0" w:tplc="BA7A68D2">
      <w:start w:val="1"/>
      <w:numFmt w:val="decimal"/>
      <w:lvlText w:val="%1)"/>
      <w:lvlJc w:val="left"/>
      <w:pPr>
        <w:ind w:left="22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C85482"/>
    <w:multiLevelType w:val="singleLevel"/>
    <w:tmpl w:val="5E287FE0"/>
    <w:lvl w:ilvl="0">
      <w:start w:val="1"/>
      <w:numFmt w:val="lowerLetter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4D643D4B"/>
    <w:multiLevelType w:val="hybridMultilevel"/>
    <w:tmpl w:val="3822FD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48108B"/>
    <w:multiLevelType w:val="hybridMultilevel"/>
    <w:tmpl w:val="CFBCF48E"/>
    <w:lvl w:ilvl="0" w:tplc="28E8BE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1F66FC"/>
    <w:multiLevelType w:val="hybridMultilevel"/>
    <w:tmpl w:val="C7A24A2C"/>
    <w:lvl w:ilvl="0" w:tplc="1FD6BE90">
      <w:start w:val="17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59E87366"/>
    <w:multiLevelType w:val="hybridMultilevel"/>
    <w:tmpl w:val="70EA30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9F12E33"/>
    <w:multiLevelType w:val="hybridMultilevel"/>
    <w:tmpl w:val="0960FAE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9F3E25"/>
    <w:multiLevelType w:val="hybridMultilevel"/>
    <w:tmpl w:val="6E541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667FCC"/>
    <w:multiLevelType w:val="hybridMultilevel"/>
    <w:tmpl w:val="E93E80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321774"/>
    <w:multiLevelType w:val="hybridMultilevel"/>
    <w:tmpl w:val="CBA62E58"/>
    <w:lvl w:ilvl="0" w:tplc="146E46C8">
      <w:start w:val="1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4C066C"/>
    <w:multiLevelType w:val="hybridMultilevel"/>
    <w:tmpl w:val="16EEEEC0"/>
    <w:lvl w:ilvl="0" w:tplc="EB0CBA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1F42A5"/>
    <w:multiLevelType w:val="singleLevel"/>
    <w:tmpl w:val="8A3A3DD2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0D229C4"/>
    <w:multiLevelType w:val="singleLevel"/>
    <w:tmpl w:val="EF62464A"/>
    <w:lvl w:ilvl="0">
      <w:start w:val="1"/>
      <w:numFmt w:val="lowerLetter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66A51C51"/>
    <w:multiLevelType w:val="hybridMultilevel"/>
    <w:tmpl w:val="00424C82"/>
    <w:lvl w:ilvl="0" w:tplc="1FF6901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3A65F6"/>
    <w:multiLevelType w:val="hybridMultilevel"/>
    <w:tmpl w:val="CB8E886E"/>
    <w:lvl w:ilvl="0" w:tplc="71068C06">
      <w:start w:val="1"/>
      <w:numFmt w:val="bullet"/>
      <w:pStyle w:val="specyfikacja"/>
      <w:lvlText w:val="♦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4AA64B46">
      <w:start w:val="1"/>
      <w:numFmt w:val="decimal"/>
      <w:lvlText w:val="%2)"/>
      <w:lvlJc w:val="left"/>
      <w:pPr>
        <w:tabs>
          <w:tab w:val="num" w:pos="1950"/>
        </w:tabs>
        <w:ind w:left="19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53" w15:restartNumberingAfterBreak="0">
    <w:nsid w:val="6B5154D0"/>
    <w:multiLevelType w:val="singleLevel"/>
    <w:tmpl w:val="7D1CFAAA"/>
    <w:lvl w:ilvl="0">
      <w:start w:val="1"/>
      <w:numFmt w:val="lowerLetter"/>
      <w:lvlText w:val="%1)"/>
      <w:legacy w:legacy="1" w:legacySpace="0" w:legacyIndent="286"/>
      <w:lvlJc w:val="left"/>
      <w:rPr>
        <w:rFonts w:ascii="Times New Roman" w:eastAsia="Times New Roman" w:hAnsi="Times New Roman" w:cs="Times New Roman"/>
      </w:rPr>
    </w:lvl>
  </w:abstractNum>
  <w:abstractNum w:abstractNumId="54" w15:restartNumberingAfterBreak="0">
    <w:nsid w:val="6D745553"/>
    <w:multiLevelType w:val="singleLevel"/>
    <w:tmpl w:val="5E287FE0"/>
    <w:lvl w:ilvl="0">
      <w:start w:val="1"/>
      <w:numFmt w:val="lowerLetter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7007130C"/>
    <w:multiLevelType w:val="singleLevel"/>
    <w:tmpl w:val="5E287FE0"/>
    <w:lvl w:ilvl="0">
      <w:start w:val="1"/>
      <w:numFmt w:val="lowerLetter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702A5A73"/>
    <w:multiLevelType w:val="hybridMultilevel"/>
    <w:tmpl w:val="C64A984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3A405F"/>
    <w:multiLevelType w:val="singleLevel"/>
    <w:tmpl w:val="7D1CFAAA"/>
    <w:lvl w:ilvl="0">
      <w:start w:val="1"/>
      <w:numFmt w:val="lowerLetter"/>
      <w:lvlText w:val="%1)"/>
      <w:legacy w:legacy="1" w:legacySpace="0" w:legacyIndent="286"/>
      <w:lvlJc w:val="left"/>
      <w:rPr>
        <w:rFonts w:ascii="Times New Roman" w:eastAsia="Times New Roman" w:hAnsi="Times New Roman" w:cs="Times New Roman"/>
      </w:rPr>
    </w:lvl>
  </w:abstractNum>
  <w:abstractNum w:abstractNumId="58" w15:restartNumberingAfterBreak="0">
    <w:nsid w:val="77D452C6"/>
    <w:multiLevelType w:val="singleLevel"/>
    <w:tmpl w:val="EF62464A"/>
    <w:lvl w:ilvl="0">
      <w:start w:val="1"/>
      <w:numFmt w:val="lowerLetter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78C31B2E"/>
    <w:multiLevelType w:val="singleLevel"/>
    <w:tmpl w:val="B41652FE"/>
    <w:lvl w:ilvl="0">
      <w:start w:val="1"/>
      <w:numFmt w:val="lowerLetter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7BC91B07"/>
    <w:multiLevelType w:val="hybridMultilevel"/>
    <w:tmpl w:val="E93E80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778576">
    <w:abstractNumId w:val="52"/>
  </w:num>
  <w:num w:numId="2" w16cid:durableId="1180504504">
    <w:abstractNumId w:val="16"/>
  </w:num>
  <w:num w:numId="3" w16cid:durableId="990789028">
    <w:abstractNumId w:val="24"/>
  </w:num>
  <w:num w:numId="4" w16cid:durableId="376397661">
    <w:abstractNumId w:val="21"/>
  </w:num>
  <w:num w:numId="5" w16cid:durableId="44841995">
    <w:abstractNumId w:val="50"/>
  </w:num>
  <w:num w:numId="6" w16cid:durableId="200871846">
    <w:abstractNumId w:val="27"/>
  </w:num>
  <w:num w:numId="7" w16cid:durableId="648021814">
    <w:abstractNumId w:val="26"/>
  </w:num>
  <w:num w:numId="8" w16cid:durableId="1332753421">
    <w:abstractNumId w:val="59"/>
  </w:num>
  <w:num w:numId="9" w16cid:durableId="820577695">
    <w:abstractNumId w:val="18"/>
  </w:num>
  <w:num w:numId="10" w16cid:durableId="1416320527">
    <w:abstractNumId w:val="33"/>
  </w:num>
  <w:num w:numId="11" w16cid:durableId="1367755293">
    <w:abstractNumId w:val="17"/>
  </w:num>
  <w:num w:numId="12" w16cid:durableId="392241802">
    <w:abstractNumId w:val="37"/>
  </w:num>
  <w:num w:numId="13" w16cid:durableId="1378897239">
    <w:abstractNumId w:val="28"/>
  </w:num>
  <w:num w:numId="14" w16cid:durableId="1294866812">
    <w:abstractNumId w:val="46"/>
  </w:num>
  <w:num w:numId="15" w16cid:durableId="979578686">
    <w:abstractNumId w:val="48"/>
  </w:num>
  <w:num w:numId="16" w16cid:durableId="938372622">
    <w:abstractNumId w:val="19"/>
  </w:num>
  <w:num w:numId="17" w16cid:durableId="678391268">
    <w:abstractNumId w:val="44"/>
  </w:num>
  <w:num w:numId="18" w16cid:durableId="1641837699">
    <w:abstractNumId w:val="10"/>
  </w:num>
  <w:num w:numId="19" w16cid:durableId="1826123165">
    <w:abstractNumId w:val="11"/>
  </w:num>
  <w:num w:numId="20" w16cid:durableId="1640842475">
    <w:abstractNumId w:val="7"/>
  </w:num>
  <w:num w:numId="21" w16cid:durableId="1876110917">
    <w:abstractNumId w:val="51"/>
  </w:num>
  <w:num w:numId="22" w16cid:durableId="493687507">
    <w:abstractNumId w:val="31"/>
  </w:num>
  <w:num w:numId="23" w16cid:durableId="1215657423">
    <w:abstractNumId w:val="29"/>
  </w:num>
  <w:num w:numId="24" w16cid:durableId="937955531">
    <w:abstractNumId w:val="15"/>
  </w:num>
  <w:num w:numId="25" w16cid:durableId="461313684">
    <w:abstractNumId w:val="60"/>
  </w:num>
  <w:num w:numId="26" w16cid:durableId="523400253">
    <w:abstractNumId w:val="8"/>
  </w:num>
  <w:num w:numId="27" w16cid:durableId="11806867">
    <w:abstractNumId w:val="12"/>
  </w:num>
  <w:num w:numId="28" w16cid:durableId="1812090051">
    <w:abstractNumId w:val="4"/>
  </w:num>
  <w:num w:numId="29" w16cid:durableId="643630699">
    <w:abstractNumId w:val="22"/>
  </w:num>
  <w:num w:numId="30" w16cid:durableId="191261054">
    <w:abstractNumId w:val="25"/>
  </w:num>
  <w:num w:numId="31" w16cid:durableId="24252449">
    <w:abstractNumId w:val="30"/>
  </w:num>
  <w:num w:numId="32" w16cid:durableId="1791437256">
    <w:abstractNumId w:val="40"/>
  </w:num>
  <w:num w:numId="33" w16cid:durableId="550963050">
    <w:abstractNumId w:val="5"/>
  </w:num>
  <w:num w:numId="34" w16cid:durableId="2019885918">
    <w:abstractNumId w:val="43"/>
  </w:num>
  <w:num w:numId="35" w16cid:durableId="577061039">
    <w:abstractNumId w:val="45"/>
  </w:num>
  <w:num w:numId="36" w16cid:durableId="1592541184">
    <w:abstractNumId w:val="9"/>
  </w:num>
  <w:num w:numId="37" w16cid:durableId="1387531525">
    <w:abstractNumId w:val="20"/>
  </w:num>
  <w:num w:numId="38" w16cid:durableId="1036008410">
    <w:abstractNumId w:val="57"/>
  </w:num>
  <w:num w:numId="39" w16cid:durableId="2128307164">
    <w:abstractNumId w:val="54"/>
  </w:num>
  <w:num w:numId="40" w16cid:durableId="1095437611">
    <w:abstractNumId w:val="13"/>
  </w:num>
  <w:num w:numId="41" w16cid:durableId="1228414282">
    <w:abstractNumId w:val="39"/>
  </w:num>
  <w:num w:numId="42" w16cid:durableId="1836652543">
    <w:abstractNumId w:val="53"/>
  </w:num>
  <w:num w:numId="43" w16cid:durableId="943729527">
    <w:abstractNumId w:val="23"/>
  </w:num>
  <w:num w:numId="44" w16cid:durableId="1264070191">
    <w:abstractNumId w:val="58"/>
  </w:num>
  <w:num w:numId="45" w16cid:durableId="712388463">
    <w:abstractNumId w:val="6"/>
  </w:num>
  <w:num w:numId="46" w16cid:durableId="1750689367">
    <w:abstractNumId w:val="55"/>
  </w:num>
  <w:num w:numId="47" w16cid:durableId="974025383">
    <w:abstractNumId w:val="32"/>
  </w:num>
  <w:num w:numId="48" w16cid:durableId="658004108">
    <w:abstractNumId w:val="14"/>
  </w:num>
  <w:num w:numId="49" w16cid:durableId="1159728527">
    <w:abstractNumId w:val="42"/>
  </w:num>
  <w:num w:numId="50" w16cid:durableId="1368413992">
    <w:abstractNumId w:val="35"/>
  </w:num>
  <w:num w:numId="51" w16cid:durableId="1296064146">
    <w:abstractNumId w:val="36"/>
  </w:num>
  <w:num w:numId="52" w16cid:durableId="1500387898">
    <w:abstractNumId w:val="41"/>
  </w:num>
  <w:num w:numId="53" w16cid:durableId="1689481572">
    <w:abstractNumId w:val="38"/>
  </w:num>
  <w:num w:numId="54" w16cid:durableId="1144396519">
    <w:abstractNumId w:val="3"/>
  </w:num>
  <w:num w:numId="55" w16cid:durableId="871066984">
    <w:abstractNumId w:val="49"/>
  </w:num>
  <w:num w:numId="56" w16cid:durableId="2092267785">
    <w:abstractNumId w:val="56"/>
  </w:num>
  <w:num w:numId="57" w16cid:durableId="1238515236">
    <w:abstractNumId w:val="34"/>
  </w:num>
  <w:num w:numId="58" w16cid:durableId="1587686858">
    <w:abstractNumId w:val="4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9"/>
  <w:hyphenationZone w:val="425"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9C"/>
    <w:rsid w:val="00001684"/>
    <w:rsid w:val="00006E73"/>
    <w:rsid w:val="00007430"/>
    <w:rsid w:val="00010A75"/>
    <w:rsid w:val="000111EC"/>
    <w:rsid w:val="00011497"/>
    <w:rsid w:val="000116CF"/>
    <w:rsid w:val="000121A5"/>
    <w:rsid w:val="00014C7C"/>
    <w:rsid w:val="00016F11"/>
    <w:rsid w:val="000233A4"/>
    <w:rsid w:val="000274CD"/>
    <w:rsid w:val="00030B4E"/>
    <w:rsid w:val="00030EAB"/>
    <w:rsid w:val="00031518"/>
    <w:rsid w:val="00034A2A"/>
    <w:rsid w:val="00034ACC"/>
    <w:rsid w:val="0003511D"/>
    <w:rsid w:val="00035F9C"/>
    <w:rsid w:val="00040776"/>
    <w:rsid w:val="00043F84"/>
    <w:rsid w:val="00044262"/>
    <w:rsid w:val="00044718"/>
    <w:rsid w:val="00044B9D"/>
    <w:rsid w:val="00045D5E"/>
    <w:rsid w:val="000465F1"/>
    <w:rsid w:val="0004733B"/>
    <w:rsid w:val="0005396B"/>
    <w:rsid w:val="00056462"/>
    <w:rsid w:val="000631A0"/>
    <w:rsid w:val="00063ECA"/>
    <w:rsid w:val="000647F5"/>
    <w:rsid w:val="00066E1B"/>
    <w:rsid w:val="000673B8"/>
    <w:rsid w:val="000752E6"/>
    <w:rsid w:val="00076CDB"/>
    <w:rsid w:val="000816BF"/>
    <w:rsid w:val="000818C1"/>
    <w:rsid w:val="00081C91"/>
    <w:rsid w:val="00082C09"/>
    <w:rsid w:val="000863CC"/>
    <w:rsid w:val="00086916"/>
    <w:rsid w:val="0009087F"/>
    <w:rsid w:val="00090EED"/>
    <w:rsid w:val="00092C4D"/>
    <w:rsid w:val="00093683"/>
    <w:rsid w:val="000954B8"/>
    <w:rsid w:val="00096A05"/>
    <w:rsid w:val="000A257F"/>
    <w:rsid w:val="000A3E74"/>
    <w:rsid w:val="000A690F"/>
    <w:rsid w:val="000A6A2A"/>
    <w:rsid w:val="000B1DD5"/>
    <w:rsid w:val="000B3C8E"/>
    <w:rsid w:val="000B51D3"/>
    <w:rsid w:val="000B7643"/>
    <w:rsid w:val="000C0D2F"/>
    <w:rsid w:val="000C0F75"/>
    <w:rsid w:val="000C10C4"/>
    <w:rsid w:val="000C1DA4"/>
    <w:rsid w:val="000C2C69"/>
    <w:rsid w:val="000C4569"/>
    <w:rsid w:val="000D3DB2"/>
    <w:rsid w:val="000D5F0F"/>
    <w:rsid w:val="000D6D7F"/>
    <w:rsid w:val="000D7F1B"/>
    <w:rsid w:val="000E0391"/>
    <w:rsid w:val="000E170C"/>
    <w:rsid w:val="000E17AD"/>
    <w:rsid w:val="000E1F54"/>
    <w:rsid w:val="000E2412"/>
    <w:rsid w:val="000E4343"/>
    <w:rsid w:val="000E54C9"/>
    <w:rsid w:val="000F07F3"/>
    <w:rsid w:val="000F091E"/>
    <w:rsid w:val="000F0BD9"/>
    <w:rsid w:val="000F0C1C"/>
    <w:rsid w:val="000F35A4"/>
    <w:rsid w:val="001001B5"/>
    <w:rsid w:val="00103765"/>
    <w:rsid w:val="00104603"/>
    <w:rsid w:val="00104828"/>
    <w:rsid w:val="00105EFF"/>
    <w:rsid w:val="00106278"/>
    <w:rsid w:val="001062F0"/>
    <w:rsid w:val="0010743A"/>
    <w:rsid w:val="00110098"/>
    <w:rsid w:val="00110200"/>
    <w:rsid w:val="00111101"/>
    <w:rsid w:val="0011394F"/>
    <w:rsid w:val="00114E48"/>
    <w:rsid w:val="00114FC0"/>
    <w:rsid w:val="00116303"/>
    <w:rsid w:val="001176DC"/>
    <w:rsid w:val="00117C6B"/>
    <w:rsid w:val="0012088F"/>
    <w:rsid w:val="0013174F"/>
    <w:rsid w:val="00132F80"/>
    <w:rsid w:val="00132FA1"/>
    <w:rsid w:val="00133027"/>
    <w:rsid w:val="00133560"/>
    <w:rsid w:val="00133675"/>
    <w:rsid w:val="00133C6F"/>
    <w:rsid w:val="001345DB"/>
    <w:rsid w:val="0013483B"/>
    <w:rsid w:val="001371D6"/>
    <w:rsid w:val="00137F4C"/>
    <w:rsid w:val="00143A91"/>
    <w:rsid w:val="00150C7D"/>
    <w:rsid w:val="0015116F"/>
    <w:rsid w:val="001518E7"/>
    <w:rsid w:val="00151933"/>
    <w:rsid w:val="00151BAA"/>
    <w:rsid w:val="00151E04"/>
    <w:rsid w:val="00152CB5"/>
    <w:rsid w:val="00153BA8"/>
    <w:rsid w:val="00155C2C"/>
    <w:rsid w:val="00156DF1"/>
    <w:rsid w:val="00157128"/>
    <w:rsid w:val="001609CB"/>
    <w:rsid w:val="00164B0F"/>
    <w:rsid w:val="00164E5C"/>
    <w:rsid w:val="001658BF"/>
    <w:rsid w:val="0016652C"/>
    <w:rsid w:val="00167DFD"/>
    <w:rsid w:val="00170818"/>
    <w:rsid w:val="00173702"/>
    <w:rsid w:val="00174194"/>
    <w:rsid w:val="00176135"/>
    <w:rsid w:val="00176803"/>
    <w:rsid w:val="00176EF7"/>
    <w:rsid w:val="001770C1"/>
    <w:rsid w:val="001773C3"/>
    <w:rsid w:val="001803DE"/>
    <w:rsid w:val="00184234"/>
    <w:rsid w:val="00185130"/>
    <w:rsid w:val="00195C36"/>
    <w:rsid w:val="00197084"/>
    <w:rsid w:val="001977FE"/>
    <w:rsid w:val="001A04BC"/>
    <w:rsid w:val="001A2E69"/>
    <w:rsid w:val="001A3061"/>
    <w:rsid w:val="001A6905"/>
    <w:rsid w:val="001A7F70"/>
    <w:rsid w:val="001B1A7C"/>
    <w:rsid w:val="001B1B75"/>
    <w:rsid w:val="001B5C50"/>
    <w:rsid w:val="001C0A98"/>
    <w:rsid w:val="001C1E87"/>
    <w:rsid w:val="001C3F8D"/>
    <w:rsid w:val="001C6585"/>
    <w:rsid w:val="001D0062"/>
    <w:rsid w:val="001D0CB4"/>
    <w:rsid w:val="001D29E3"/>
    <w:rsid w:val="001D58C5"/>
    <w:rsid w:val="001D6BCC"/>
    <w:rsid w:val="001E39E5"/>
    <w:rsid w:val="001E4836"/>
    <w:rsid w:val="001E48D4"/>
    <w:rsid w:val="001E4A09"/>
    <w:rsid w:val="001E64E8"/>
    <w:rsid w:val="001E6B62"/>
    <w:rsid w:val="001E79AB"/>
    <w:rsid w:val="001F19F9"/>
    <w:rsid w:val="001F2B01"/>
    <w:rsid w:val="001F2C99"/>
    <w:rsid w:val="001F303E"/>
    <w:rsid w:val="001F348F"/>
    <w:rsid w:val="001F3AB9"/>
    <w:rsid w:val="0020022C"/>
    <w:rsid w:val="002004FC"/>
    <w:rsid w:val="0020078C"/>
    <w:rsid w:val="0020111C"/>
    <w:rsid w:val="002033D2"/>
    <w:rsid w:val="0020441C"/>
    <w:rsid w:val="00210B5D"/>
    <w:rsid w:val="002142DC"/>
    <w:rsid w:val="002160BC"/>
    <w:rsid w:val="00220079"/>
    <w:rsid w:val="002203A1"/>
    <w:rsid w:val="00220FEE"/>
    <w:rsid w:val="00226A84"/>
    <w:rsid w:val="002274E6"/>
    <w:rsid w:val="002313C5"/>
    <w:rsid w:val="002324A8"/>
    <w:rsid w:val="002338B9"/>
    <w:rsid w:val="00234219"/>
    <w:rsid w:val="00234F5D"/>
    <w:rsid w:val="002355AA"/>
    <w:rsid w:val="00237015"/>
    <w:rsid w:val="0023713D"/>
    <w:rsid w:val="00237884"/>
    <w:rsid w:val="00237FC8"/>
    <w:rsid w:val="00241D93"/>
    <w:rsid w:val="00245A02"/>
    <w:rsid w:val="0024617C"/>
    <w:rsid w:val="00246A85"/>
    <w:rsid w:val="00246C05"/>
    <w:rsid w:val="00247E57"/>
    <w:rsid w:val="00250338"/>
    <w:rsid w:val="002527D6"/>
    <w:rsid w:val="00252958"/>
    <w:rsid w:val="00253428"/>
    <w:rsid w:val="00256993"/>
    <w:rsid w:val="00257192"/>
    <w:rsid w:val="00260383"/>
    <w:rsid w:val="002613D8"/>
    <w:rsid w:val="00261E39"/>
    <w:rsid w:val="0026445A"/>
    <w:rsid w:val="00265F0A"/>
    <w:rsid w:val="002669A8"/>
    <w:rsid w:val="00271447"/>
    <w:rsid w:val="00272CC9"/>
    <w:rsid w:val="00274A24"/>
    <w:rsid w:val="00275605"/>
    <w:rsid w:val="00277FE3"/>
    <w:rsid w:val="00280E8B"/>
    <w:rsid w:val="00281B60"/>
    <w:rsid w:val="00282C5C"/>
    <w:rsid w:val="002830D9"/>
    <w:rsid w:val="002844A2"/>
    <w:rsid w:val="00286685"/>
    <w:rsid w:val="00290C05"/>
    <w:rsid w:val="00291ACE"/>
    <w:rsid w:val="00292380"/>
    <w:rsid w:val="00294E59"/>
    <w:rsid w:val="002A1910"/>
    <w:rsid w:val="002A3F07"/>
    <w:rsid w:val="002A555C"/>
    <w:rsid w:val="002A5D4D"/>
    <w:rsid w:val="002A5E63"/>
    <w:rsid w:val="002A60FF"/>
    <w:rsid w:val="002A6FE6"/>
    <w:rsid w:val="002B16AA"/>
    <w:rsid w:val="002B665F"/>
    <w:rsid w:val="002B6F66"/>
    <w:rsid w:val="002B75D8"/>
    <w:rsid w:val="002D14D4"/>
    <w:rsid w:val="002D1E81"/>
    <w:rsid w:val="002D3560"/>
    <w:rsid w:val="002D52FD"/>
    <w:rsid w:val="002D7AED"/>
    <w:rsid w:val="002D7EC5"/>
    <w:rsid w:val="002E0B8B"/>
    <w:rsid w:val="002E1DC7"/>
    <w:rsid w:val="002E2AEE"/>
    <w:rsid w:val="002E5AB8"/>
    <w:rsid w:val="002E6D31"/>
    <w:rsid w:val="002F0FDE"/>
    <w:rsid w:val="002F3EC7"/>
    <w:rsid w:val="002F4914"/>
    <w:rsid w:val="002F773B"/>
    <w:rsid w:val="003028E8"/>
    <w:rsid w:val="003030A7"/>
    <w:rsid w:val="003030C7"/>
    <w:rsid w:val="00304B90"/>
    <w:rsid w:val="00304FAA"/>
    <w:rsid w:val="0030549C"/>
    <w:rsid w:val="003131C2"/>
    <w:rsid w:val="00313204"/>
    <w:rsid w:val="003176C3"/>
    <w:rsid w:val="00317AEF"/>
    <w:rsid w:val="003202E4"/>
    <w:rsid w:val="00320751"/>
    <w:rsid w:val="00323A52"/>
    <w:rsid w:val="00331722"/>
    <w:rsid w:val="003323D3"/>
    <w:rsid w:val="00334191"/>
    <w:rsid w:val="00334393"/>
    <w:rsid w:val="003359AB"/>
    <w:rsid w:val="00336BED"/>
    <w:rsid w:val="00337D8A"/>
    <w:rsid w:val="003406C5"/>
    <w:rsid w:val="00341FF2"/>
    <w:rsid w:val="00342C9A"/>
    <w:rsid w:val="00344282"/>
    <w:rsid w:val="0034434B"/>
    <w:rsid w:val="003447F5"/>
    <w:rsid w:val="0034578F"/>
    <w:rsid w:val="003468E7"/>
    <w:rsid w:val="00346C70"/>
    <w:rsid w:val="0034701C"/>
    <w:rsid w:val="00351211"/>
    <w:rsid w:val="00352519"/>
    <w:rsid w:val="00353397"/>
    <w:rsid w:val="0035603B"/>
    <w:rsid w:val="00356D3C"/>
    <w:rsid w:val="00360437"/>
    <w:rsid w:val="00361159"/>
    <w:rsid w:val="00361796"/>
    <w:rsid w:val="00361EE6"/>
    <w:rsid w:val="003620E2"/>
    <w:rsid w:val="00365267"/>
    <w:rsid w:val="0036559D"/>
    <w:rsid w:val="00370AB8"/>
    <w:rsid w:val="0037112E"/>
    <w:rsid w:val="00374CF9"/>
    <w:rsid w:val="00377B77"/>
    <w:rsid w:val="00377F44"/>
    <w:rsid w:val="00382AD2"/>
    <w:rsid w:val="00382B96"/>
    <w:rsid w:val="003835F3"/>
    <w:rsid w:val="0038614D"/>
    <w:rsid w:val="00387241"/>
    <w:rsid w:val="00387285"/>
    <w:rsid w:val="003915F1"/>
    <w:rsid w:val="00392CC5"/>
    <w:rsid w:val="003937E3"/>
    <w:rsid w:val="00393B1A"/>
    <w:rsid w:val="00393C82"/>
    <w:rsid w:val="0039690C"/>
    <w:rsid w:val="00397438"/>
    <w:rsid w:val="003975FF"/>
    <w:rsid w:val="003A03FC"/>
    <w:rsid w:val="003A0EDB"/>
    <w:rsid w:val="003A3122"/>
    <w:rsid w:val="003A36A7"/>
    <w:rsid w:val="003B0181"/>
    <w:rsid w:val="003B05C2"/>
    <w:rsid w:val="003B61A2"/>
    <w:rsid w:val="003B61CA"/>
    <w:rsid w:val="003B62B0"/>
    <w:rsid w:val="003B63F5"/>
    <w:rsid w:val="003C0920"/>
    <w:rsid w:val="003C1A82"/>
    <w:rsid w:val="003C4652"/>
    <w:rsid w:val="003C51CB"/>
    <w:rsid w:val="003C5656"/>
    <w:rsid w:val="003C7408"/>
    <w:rsid w:val="003C7CD6"/>
    <w:rsid w:val="003C7FBC"/>
    <w:rsid w:val="003D34AB"/>
    <w:rsid w:val="003D5D1D"/>
    <w:rsid w:val="003E2609"/>
    <w:rsid w:val="003E53EF"/>
    <w:rsid w:val="003E77AF"/>
    <w:rsid w:val="003F649E"/>
    <w:rsid w:val="003F64F9"/>
    <w:rsid w:val="00401976"/>
    <w:rsid w:val="00401BAC"/>
    <w:rsid w:val="00402637"/>
    <w:rsid w:val="004037C3"/>
    <w:rsid w:val="00404355"/>
    <w:rsid w:val="00404D2C"/>
    <w:rsid w:val="004116A9"/>
    <w:rsid w:val="00412CE6"/>
    <w:rsid w:val="00414EE8"/>
    <w:rsid w:val="00415000"/>
    <w:rsid w:val="004151DB"/>
    <w:rsid w:val="00416880"/>
    <w:rsid w:val="00417809"/>
    <w:rsid w:val="004211EE"/>
    <w:rsid w:val="004235DA"/>
    <w:rsid w:val="004240ED"/>
    <w:rsid w:val="004254A1"/>
    <w:rsid w:val="0042666B"/>
    <w:rsid w:val="00430D7F"/>
    <w:rsid w:val="0043555A"/>
    <w:rsid w:val="00440423"/>
    <w:rsid w:val="00440AD2"/>
    <w:rsid w:val="00441A2F"/>
    <w:rsid w:val="0044504C"/>
    <w:rsid w:val="0044605C"/>
    <w:rsid w:val="00446F85"/>
    <w:rsid w:val="00447CA2"/>
    <w:rsid w:val="00451DE6"/>
    <w:rsid w:val="00452447"/>
    <w:rsid w:val="00454A16"/>
    <w:rsid w:val="00455AE9"/>
    <w:rsid w:val="0045769F"/>
    <w:rsid w:val="004601EC"/>
    <w:rsid w:val="0046319B"/>
    <w:rsid w:val="00464709"/>
    <w:rsid w:val="00464AE8"/>
    <w:rsid w:val="00465A01"/>
    <w:rsid w:val="00465AFA"/>
    <w:rsid w:val="00471BF1"/>
    <w:rsid w:val="004725F0"/>
    <w:rsid w:val="0048093C"/>
    <w:rsid w:val="00480D87"/>
    <w:rsid w:val="004826B4"/>
    <w:rsid w:val="004829AF"/>
    <w:rsid w:val="00484CEE"/>
    <w:rsid w:val="00485035"/>
    <w:rsid w:val="0048601C"/>
    <w:rsid w:val="0048738B"/>
    <w:rsid w:val="00490B2B"/>
    <w:rsid w:val="00491DB7"/>
    <w:rsid w:val="004921FA"/>
    <w:rsid w:val="0049234A"/>
    <w:rsid w:val="00492D12"/>
    <w:rsid w:val="004931B2"/>
    <w:rsid w:val="00494879"/>
    <w:rsid w:val="004949D2"/>
    <w:rsid w:val="00494C94"/>
    <w:rsid w:val="004A1558"/>
    <w:rsid w:val="004A33BB"/>
    <w:rsid w:val="004A405A"/>
    <w:rsid w:val="004A5228"/>
    <w:rsid w:val="004A6FEF"/>
    <w:rsid w:val="004B1E19"/>
    <w:rsid w:val="004B20D0"/>
    <w:rsid w:val="004B2ABB"/>
    <w:rsid w:val="004B3F00"/>
    <w:rsid w:val="004B67E8"/>
    <w:rsid w:val="004B6940"/>
    <w:rsid w:val="004B7A1C"/>
    <w:rsid w:val="004C4065"/>
    <w:rsid w:val="004C4EC3"/>
    <w:rsid w:val="004C70B8"/>
    <w:rsid w:val="004C70C4"/>
    <w:rsid w:val="004C75D4"/>
    <w:rsid w:val="004D1143"/>
    <w:rsid w:val="004D12C9"/>
    <w:rsid w:val="004D1A07"/>
    <w:rsid w:val="004D1C1B"/>
    <w:rsid w:val="004D270D"/>
    <w:rsid w:val="004D44CB"/>
    <w:rsid w:val="004D584D"/>
    <w:rsid w:val="004D74FA"/>
    <w:rsid w:val="004E1FD4"/>
    <w:rsid w:val="004F0773"/>
    <w:rsid w:val="004F0BCA"/>
    <w:rsid w:val="004F1762"/>
    <w:rsid w:val="0050125E"/>
    <w:rsid w:val="00501684"/>
    <w:rsid w:val="00503512"/>
    <w:rsid w:val="005041C8"/>
    <w:rsid w:val="00504AA0"/>
    <w:rsid w:val="00505081"/>
    <w:rsid w:val="00510B11"/>
    <w:rsid w:val="00510BA6"/>
    <w:rsid w:val="00510CE3"/>
    <w:rsid w:val="005111CE"/>
    <w:rsid w:val="005141F1"/>
    <w:rsid w:val="00514547"/>
    <w:rsid w:val="005157AB"/>
    <w:rsid w:val="00515EEB"/>
    <w:rsid w:val="00517CAC"/>
    <w:rsid w:val="005206F6"/>
    <w:rsid w:val="00520EB9"/>
    <w:rsid w:val="0052117D"/>
    <w:rsid w:val="00522DA9"/>
    <w:rsid w:val="00524178"/>
    <w:rsid w:val="00525056"/>
    <w:rsid w:val="005275D4"/>
    <w:rsid w:val="00530046"/>
    <w:rsid w:val="005318DB"/>
    <w:rsid w:val="005322F1"/>
    <w:rsid w:val="00535528"/>
    <w:rsid w:val="00536522"/>
    <w:rsid w:val="00543224"/>
    <w:rsid w:val="00544F2B"/>
    <w:rsid w:val="0054572C"/>
    <w:rsid w:val="00545A78"/>
    <w:rsid w:val="00546A4F"/>
    <w:rsid w:val="005475F5"/>
    <w:rsid w:val="005510B4"/>
    <w:rsid w:val="00551726"/>
    <w:rsid w:val="005531B9"/>
    <w:rsid w:val="00553F4E"/>
    <w:rsid w:val="00557703"/>
    <w:rsid w:val="005601EA"/>
    <w:rsid w:val="00560F0E"/>
    <w:rsid w:val="00563BA3"/>
    <w:rsid w:val="00564F87"/>
    <w:rsid w:val="0057027C"/>
    <w:rsid w:val="00572F83"/>
    <w:rsid w:val="0057718F"/>
    <w:rsid w:val="00577BDD"/>
    <w:rsid w:val="005826B3"/>
    <w:rsid w:val="00582F0F"/>
    <w:rsid w:val="00586AEC"/>
    <w:rsid w:val="00590324"/>
    <w:rsid w:val="00591AB1"/>
    <w:rsid w:val="00592D0F"/>
    <w:rsid w:val="005933D2"/>
    <w:rsid w:val="00594EE8"/>
    <w:rsid w:val="00594FDF"/>
    <w:rsid w:val="005975F1"/>
    <w:rsid w:val="00597D67"/>
    <w:rsid w:val="00597DC6"/>
    <w:rsid w:val="005A0D50"/>
    <w:rsid w:val="005A1A0E"/>
    <w:rsid w:val="005A3106"/>
    <w:rsid w:val="005A3697"/>
    <w:rsid w:val="005A3902"/>
    <w:rsid w:val="005A5920"/>
    <w:rsid w:val="005B0667"/>
    <w:rsid w:val="005B085B"/>
    <w:rsid w:val="005B216F"/>
    <w:rsid w:val="005B2DCF"/>
    <w:rsid w:val="005B2DD2"/>
    <w:rsid w:val="005B432B"/>
    <w:rsid w:val="005B6CBB"/>
    <w:rsid w:val="005B7DFA"/>
    <w:rsid w:val="005C09AE"/>
    <w:rsid w:val="005C1EE3"/>
    <w:rsid w:val="005C3743"/>
    <w:rsid w:val="005C4B39"/>
    <w:rsid w:val="005C588E"/>
    <w:rsid w:val="005C6916"/>
    <w:rsid w:val="005C76B6"/>
    <w:rsid w:val="005D12FB"/>
    <w:rsid w:val="005D37C7"/>
    <w:rsid w:val="005D4793"/>
    <w:rsid w:val="005D47A7"/>
    <w:rsid w:val="005D5D99"/>
    <w:rsid w:val="005E0E9F"/>
    <w:rsid w:val="005E274E"/>
    <w:rsid w:val="005E34B7"/>
    <w:rsid w:val="005E3BB8"/>
    <w:rsid w:val="005E3BBE"/>
    <w:rsid w:val="005E47C4"/>
    <w:rsid w:val="005E4B0F"/>
    <w:rsid w:val="005E5321"/>
    <w:rsid w:val="005E5788"/>
    <w:rsid w:val="005E5E20"/>
    <w:rsid w:val="005E6228"/>
    <w:rsid w:val="005E678B"/>
    <w:rsid w:val="005E70FB"/>
    <w:rsid w:val="005E7D97"/>
    <w:rsid w:val="005F5073"/>
    <w:rsid w:val="005F5743"/>
    <w:rsid w:val="005F7107"/>
    <w:rsid w:val="005F77CB"/>
    <w:rsid w:val="005F7C74"/>
    <w:rsid w:val="0060086F"/>
    <w:rsid w:val="00601584"/>
    <w:rsid w:val="00601BA7"/>
    <w:rsid w:val="0060287D"/>
    <w:rsid w:val="00606468"/>
    <w:rsid w:val="00606AC8"/>
    <w:rsid w:val="00607B73"/>
    <w:rsid w:val="00607F07"/>
    <w:rsid w:val="0061114E"/>
    <w:rsid w:val="00611248"/>
    <w:rsid w:val="006119EA"/>
    <w:rsid w:val="006128CC"/>
    <w:rsid w:val="006133A8"/>
    <w:rsid w:val="00613B45"/>
    <w:rsid w:val="006153D5"/>
    <w:rsid w:val="006162C0"/>
    <w:rsid w:val="00616877"/>
    <w:rsid w:val="00616C9E"/>
    <w:rsid w:val="006175F7"/>
    <w:rsid w:val="006176A5"/>
    <w:rsid w:val="00621593"/>
    <w:rsid w:val="00621DC4"/>
    <w:rsid w:val="0062238C"/>
    <w:rsid w:val="00623DFD"/>
    <w:rsid w:val="006260BD"/>
    <w:rsid w:val="006275AF"/>
    <w:rsid w:val="00627C1C"/>
    <w:rsid w:val="00634C61"/>
    <w:rsid w:val="006365E5"/>
    <w:rsid w:val="00637A1E"/>
    <w:rsid w:val="00641A20"/>
    <w:rsid w:val="00643351"/>
    <w:rsid w:val="00643CFC"/>
    <w:rsid w:val="00644C60"/>
    <w:rsid w:val="006500D5"/>
    <w:rsid w:val="00650D9D"/>
    <w:rsid w:val="00651AB5"/>
    <w:rsid w:val="00651F32"/>
    <w:rsid w:val="006530B2"/>
    <w:rsid w:val="006542F6"/>
    <w:rsid w:val="00657423"/>
    <w:rsid w:val="00662796"/>
    <w:rsid w:val="00664477"/>
    <w:rsid w:val="0066522A"/>
    <w:rsid w:val="0066539F"/>
    <w:rsid w:val="00666D1C"/>
    <w:rsid w:val="00672E75"/>
    <w:rsid w:val="006738D3"/>
    <w:rsid w:val="00674472"/>
    <w:rsid w:val="00682ACD"/>
    <w:rsid w:val="00682DE7"/>
    <w:rsid w:val="00682EE9"/>
    <w:rsid w:val="0068373B"/>
    <w:rsid w:val="0068437D"/>
    <w:rsid w:val="00684D26"/>
    <w:rsid w:val="006850F2"/>
    <w:rsid w:val="00690342"/>
    <w:rsid w:val="0069259D"/>
    <w:rsid w:val="0069341E"/>
    <w:rsid w:val="00695198"/>
    <w:rsid w:val="00695752"/>
    <w:rsid w:val="006976B6"/>
    <w:rsid w:val="006A1C48"/>
    <w:rsid w:val="006A3220"/>
    <w:rsid w:val="006A7258"/>
    <w:rsid w:val="006A7D12"/>
    <w:rsid w:val="006B28D3"/>
    <w:rsid w:val="006B6D35"/>
    <w:rsid w:val="006B77DB"/>
    <w:rsid w:val="006C2F93"/>
    <w:rsid w:val="006C329D"/>
    <w:rsid w:val="006C4971"/>
    <w:rsid w:val="006D5D7A"/>
    <w:rsid w:val="006D64A0"/>
    <w:rsid w:val="006D6976"/>
    <w:rsid w:val="006D6AAF"/>
    <w:rsid w:val="006D7E43"/>
    <w:rsid w:val="006E20D9"/>
    <w:rsid w:val="006E3A2A"/>
    <w:rsid w:val="006E4507"/>
    <w:rsid w:val="006E75FA"/>
    <w:rsid w:val="006F4680"/>
    <w:rsid w:val="006F4E79"/>
    <w:rsid w:val="006F796E"/>
    <w:rsid w:val="00700B11"/>
    <w:rsid w:val="00703C8C"/>
    <w:rsid w:val="00704935"/>
    <w:rsid w:val="007060F2"/>
    <w:rsid w:val="007069D1"/>
    <w:rsid w:val="007074C4"/>
    <w:rsid w:val="00712E7E"/>
    <w:rsid w:val="00713317"/>
    <w:rsid w:val="007200F2"/>
    <w:rsid w:val="0072087D"/>
    <w:rsid w:val="007224BF"/>
    <w:rsid w:val="0072289B"/>
    <w:rsid w:val="00725A09"/>
    <w:rsid w:val="00730686"/>
    <w:rsid w:val="00730752"/>
    <w:rsid w:val="00732E5B"/>
    <w:rsid w:val="00733F72"/>
    <w:rsid w:val="00734830"/>
    <w:rsid w:val="007351C2"/>
    <w:rsid w:val="0073570B"/>
    <w:rsid w:val="00737828"/>
    <w:rsid w:val="00740D2E"/>
    <w:rsid w:val="0074147E"/>
    <w:rsid w:val="00745A1D"/>
    <w:rsid w:val="00745AE4"/>
    <w:rsid w:val="00745D84"/>
    <w:rsid w:val="00746852"/>
    <w:rsid w:val="0074686C"/>
    <w:rsid w:val="00750C24"/>
    <w:rsid w:val="0075122A"/>
    <w:rsid w:val="00753D2C"/>
    <w:rsid w:val="00754374"/>
    <w:rsid w:val="007554AE"/>
    <w:rsid w:val="00755902"/>
    <w:rsid w:val="00755EDC"/>
    <w:rsid w:val="007564D6"/>
    <w:rsid w:val="00757F55"/>
    <w:rsid w:val="00760241"/>
    <w:rsid w:val="007614B9"/>
    <w:rsid w:val="00763EAF"/>
    <w:rsid w:val="00764563"/>
    <w:rsid w:val="0076560D"/>
    <w:rsid w:val="00765A1C"/>
    <w:rsid w:val="007667B6"/>
    <w:rsid w:val="007668E5"/>
    <w:rsid w:val="007677CB"/>
    <w:rsid w:val="0077036A"/>
    <w:rsid w:val="00771A3F"/>
    <w:rsid w:val="0077247B"/>
    <w:rsid w:val="00772F90"/>
    <w:rsid w:val="00776BCE"/>
    <w:rsid w:val="007816AD"/>
    <w:rsid w:val="00781BBE"/>
    <w:rsid w:val="00782186"/>
    <w:rsid w:val="0078230A"/>
    <w:rsid w:val="00782FB7"/>
    <w:rsid w:val="0078591E"/>
    <w:rsid w:val="00786247"/>
    <w:rsid w:val="007867E2"/>
    <w:rsid w:val="00791D56"/>
    <w:rsid w:val="007930F3"/>
    <w:rsid w:val="00793E6F"/>
    <w:rsid w:val="00794E73"/>
    <w:rsid w:val="0079511D"/>
    <w:rsid w:val="00795429"/>
    <w:rsid w:val="007A0124"/>
    <w:rsid w:val="007A2310"/>
    <w:rsid w:val="007A2740"/>
    <w:rsid w:val="007A2F92"/>
    <w:rsid w:val="007A4A2D"/>
    <w:rsid w:val="007A706D"/>
    <w:rsid w:val="007A7311"/>
    <w:rsid w:val="007B1785"/>
    <w:rsid w:val="007B4597"/>
    <w:rsid w:val="007B5989"/>
    <w:rsid w:val="007B5B57"/>
    <w:rsid w:val="007B707D"/>
    <w:rsid w:val="007B7A28"/>
    <w:rsid w:val="007B7AC4"/>
    <w:rsid w:val="007C0BCF"/>
    <w:rsid w:val="007C1366"/>
    <w:rsid w:val="007C3BE5"/>
    <w:rsid w:val="007C3DFF"/>
    <w:rsid w:val="007C5578"/>
    <w:rsid w:val="007C6F3C"/>
    <w:rsid w:val="007D0E8F"/>
    <w:rsid w:val="007D22B3"/>
    <w:rsid w:val="007D2562"/>
    <w:rsid w:val="007D2D05"/>
    <w:rsid w:val="007D319E"/>
    <w:rsid w:val="007D31A6"/>
    <w:rsid w:val="007D4798"/>
    <w:rsid w:val="007D68BF"/>
    <w:rsid w:val="007E3A2D"/>
    <w:rsid w:val="007E49EB"/>
    <w:rsid w:val="007E591B"/>
    <w:rsid w:val="007E6DD6"/>
    <w:rsid w:val="007E7331"/>
    <w:rsid w:val="007E7964"/>
    <w:rsid w:val="007F0066"/>
    <w:rsid w:val="007F0414"/>
    <w:rsid w:val="007F31AD"/>
    <w:rsid w:val="007F3C25"/>
    <w:rsid w:val="007F5A0D"/>
    <w:rsid w:val="007F6293"/>
    <w:rsid w:val="007F7DA0"/>
    <w:rsid w:val="008007DF"/>
    <w:rsid w:val="00802AE1"/>
    <w:rsid w:val="00803C04"/>
    <w:rsid w:val="00805F4C"/>
    <w:rsid w:val="008072F9"/>
    <w:rsid w:val="008116C3"/>
    <w:rsid w:val="00812F26"/>
    <w:rsid w:val="00815337"/>
    <w:rsid w:val="008158AD"/>
    <w:rsid w:val="0081596A"/>
    <w:rsid w:val="0081635D"/>
    <w:rsid w:val="00817445"/>
    <w:rsid w:val="008179FC"/>
    <w:rsid w:val="00821F6A"/>
    <w:rsid w:val="00821FA7"/>
    <w:rsid w:val="00823927"/>
    <w:rsid w:val="00823A84"/>
    <w:rsid w:val="00823F10"/>
    <w:rsid w:val="00826D0C"/>
    <w:rsid w:val="008270D8"/>
    <w:rsid w:val="0083031F"/>
    <w:rsid w:val="00830A68"/>
    <w:rsid w:val="00840971"/>
    <w:rsid w:val="00845C74"/>
    <w:rsid w:val="00847945"/>
    <w:rsid w:val="00851A06"/>
    <w:rsid w:val="0085253F"/>
    <w:rsid w:val="00854BA8"/>
    <w:rsid w:val="0085520A"/>
    <w:rsid w:val="0085527B"/>
    <w:rsid w:val="00855B2B"/>
    <w:rsid w:val="00856271"/>
    <w:rsid w:val="00860B10"/>
    <w:rsid w:val="00860B28"/>
    <w:rsid w:val="00860DB9"/>
    <w:rsid w:val="00860FA9"/>
    <w:rsid w:val="00861E95"/>
    <w:rsid w:val="0086382B"/>
    <w:rsid w:val="00865E31"/>
    <w:rsid w:val="00871205"/>
    <w:rsid w:val="00871914"/>
    <w:rsid w:val="0087298C"/>
    <w:rsid w:val="00873ED0"/>
    <w:rsid w:val="00877AE7"/>
    <w:rsid w:val="00877B95"/>
    <w:rsid w:val="00880AB9"/>
    <w:rsid w:val="0088297C"/>
    <w:rsid w:val="0088368D"/>
    <w:rsid w:val="0088420C"/>
    <w:rsid w:val="00886CB0"/>
    <w:rsid w:val="0088783F"/>
    <w:rsid w:val="00887D42"/>
    <w:rsid w:val="00890661"/>
    <w:rsid w:val="008911FD"/>
    <w:rsid w:val="0089460E"/>
    <w:rsid w:val="00895FF4"/>
    <w:rsid w:val="0089668F"/>
    <w:rsid w:val="0089686C"/>
    <w:rsid w:val="0089698F"/>
    <w:rsid w:val="0089719E"/>
    <w:rsid w:val="008A1142"/>
    <w:rsid w:val="008A14C7"/>
    <w:rsid w:val="008A6DB1"/>
    <w:rsid w:val="008A74B9"/>
    <w:rsid w:val="008A7A64"/>
    <w:rsid w:val="008B3B93"/>
    <w:rsid w:val="008B4F43"/>
    <w:rsid w:val="008B5BCE"/>
    <w:rsid w:val="008B7758"/>
    <w:rsid w:val="008B7991"/>
    <w:rsid w:val="008C168B"/>
    <w:rsid w:val="008C2FFF"/>
    <w:rsid w:val="008C3B2E"/>
    <w:rsid w:val="008C5192"/>
    <w:rsid w:val="008C6F23"/>
    <w:rsid w:val="008C6F8E"/>
    <w:rsid w:val="008D2406"/>
    <w:rsid w:val="008D7846"/>
    <w:rsid w:val="008D7C16"/>
    <w:rsid w:val="008E0354"/>
    <w:rsid w:val="008E0CDF"/>
    <w:rsid w:val="008E4AAE"/>
    <w:rsid w:val="008E52D6"/>
    <w:rsid w:val="008E5481"/>
    <w:rsid w:val="008E608A"/>
    <w:rsid w:val="008E69E8"/>
    <w:rsid w:val="008F03D3"/>
    <w:rsid w:val="008F100A"/>
    <w:rsid w:val="008F3A4D"/>
    <w:rsid w:val="008F59C6"/>
    <w:rsid w:val="00900332"/>
    <w:rsid w:val="009006B3"/>
    <w:rsid w:val="00900BFB"/>
    <w:rsid w:val="00901A84"/>
    <w:rsid w:val="00902275"/>
    <w:rsid w:val="009022AC"/>
    <w:rsid w:val="009026B4"/>
    <w:rsid w:val="00906B4B"/>
    <w:rsid w:val="009102FC"/>
    <w:rsid w:val="00910985"/>
    <w:rsid w:val="00910B21"/>
    <w:rsid w:val="0092002A"/>
    <w:rsid w:val="00920791"/>
    <w:rsid w:val="009207EA"/>
    <w:rsid w:val="00920A2A"/>
    <w:rsid w:val="00922AB8"/>
    <w:rsid w:val="00923504"/>
    <w:rsid w:val="00924B23"/>
    <w:rsid w:val="00927328"/>
    <w:rsid w:val="0093233F"/>
    <w:rsid w:val="009327C2"/>
    <w:rsid w:val="00933C5B"/>
    <w:rsid w:val="00941E03"/>
    <w:rsid w:val="0094468D"/>
    <w:rsid w:val="00945B7A"/>
    <w:rsid w:val="009511A8"/>
    <w:rsid w:val="00952E9E"/>
    <w:rsid w:val="00953661"/>
    <w:rsid w:val="009556EF"/>
    <w:rsid w:val="00955D9F"/>
    <w:rsid w:val="009577C1"/>
    <w:rsid w:val="00961594"/>
    <w:rsid w:val="00962E0E"/>
    <w:rsid w:val="00963314"/>
    <w:rsid w:val="009668E2"/>
    <w:rsid w:val="00967AFB"/>
    <w:rsid w:val="00971159"/>
    <w:rsid w:val="009712EA"/>
    <w:rsid w:val="00975CCB"/>
    <w:rsid w:val="009760BE"/>
    <w:rsid w:val="009820BD"/>
    <w:rsid w:val="00984AD9"/>
    <w:rsid w:val="00985ED8"/>
    <w:rsid w:val="0098747A"/>
    <w:rsid w:val="009900FB"/>
    <w:rsid w:val="00990903"/>
    <w:rsid w:val="00990BEB"/>
    <w:rsid w:val="009923CD"/>
    <w:rsid w:val="009958BA"/>
    <w:rsid w:val="009A03AD"/>
    <w:rsid w:val="009A1513"/>
    <w:rsid w:val="009A161E"/>
    <w:rsid w:val="009A7F74"/>
    <w:rsid w:val="009B09F7"/>
    <w:rsid w:val="009B2905"/>
    <w:rsid w:val="009B2FA1"/>
    <w:rsid w:val="009B3677"/>
    <w:rsid w:val="009B3BBA"/>
    <w:rsid w:val="009B3CAB"/>
    <w:rsid w:val="009B560F"/>
    <w:rsid w:val="009B6722"/>
    <w:rsid w:val="009B7615"/>
    <w:rsid w:val="009C166F"/>
    <w:rsid w:val="009C2F58"/>
    <w:rsid w:val="009C32E4"/>
    <w:rsid w:val="009C4B9E"/>
    <w:rsid w:val="009C7067"/>
    <w:rsid w:val="009C78FB"/>
    <w:rsid w:val="009D0FF7"/>
    <w:rsid w:val="009D1655"/>
    <w:rsid w:val="009D2165"/>
    <w:rsid w:val="009D25EA"/>
    <w:rsid w:val="009D26B3"/>
    <w:rsid w:val="009D62FC"/>
    <w:rsid w:val="009D673D"/>
    <w:rsid w:val="009D6EB3"/>
    <w:rsid w:val="009E093B"/>
    <w:rsid w:val="009E156D"/>
    <w:rsid w:val="009E1C28"/>
    <w:rsid w:val="009E2038"/>
    <w:rsid w:val="009E5A28"/>
    <w:rsid w:val="009F0F07"/>
    <w:rsid w:val="009F1193"/>
    <w:rsid w:val="009F1FF4"/>
    <w:rsid w:val="009F30C2"/>
    <w:rsid w:val="009F438A"/>
    <w:rsid w:val="009F5D9A"/>
    <w:rsid w:val="009F7BC9"/>
    <w:rsid w:val="00A015DC"/>
    <w:rsid w:val="00A0325E"/>
    <w:rsid w:val="00A06180"/>
    <w:rsid w:val="00A07521"/>
    <w:rsid w:val="00A07F3C"/>
    <w:rsid w:val="00A11967"/>
    <w:rsid w:val="00A12131"/>
    <w:rsid w:val="00A12EA7"/>
    <w:rsid w:val="00A12FAE"/>
    <w:rsid w:val="00A15254"/>
    <w:rsid w:val="00A21913"/>
    <w:rsid w:val="00A2249D"/>
    <w:rsid w:val="00A26BF4"/>
    <w:rsid w:val="00A307E0"/>
    <w:rsid w:val="00A325EE"/>
    <w:rsid w:val="00A337CC"/>
    <w:rsid w:val="00A3427D"/>
    <w:rsid w:val="00A41988"/>
    <w:rsid w:val="00A420C7"/>
    <w:rsid w:val="00A431C2"/>
    <w:rsid w:val="00A45CCC"/>
    <w:rsid w:val="00A517F2"/>
    <w:rsid w:val="00A53FAF"/>
    <w:rsid w:val="00A55928"/>
    <w:rsid w:val="00A56B54"/>
    <w:rsid w:val="00A609D7"/>
    <w:rsid w:val="00A61E3B"/>
    <w:rsid w:val="00A63C90"/>
    <w:rsid w:val="00A64518"/>
    <w:rsid w:val="00A6486E"/>
    <w:rsid w:val="00A6689F"/>
    <w:rsid w:val="00A704D5"/>
    <w:rsid w:val="00A72230"/>
    <w:rsid w:val="00A748F5"/>
    <w:rsid w:val="00A74EB4"/>
    <w:rsid w:val="00A76839"/>
    <w:rsid w:val="00A772FB"/>
    <w:rsid w:val="00A77475"/>
    <w:rsid w:val="00A77FC9"/>
    <w:rsid w:val="00A80722"/>
    <w:rsid w:val="00A83AC7"/>
    <w:rsid w:val="00A842D0"/>
    <w:rsid w:val="00A8755D"/>
    <w:rsid w:val="00A92BAB"/>
    <w:rsid w:val="00A92F16"/>
    <w:rsid w:val="00A939B2"/>
    <w:rsid w:val="00A96AAC"/>
    <w:rsid w:val="00A96B6E"/>
    <w:rsid w:val="00A96D2A"/>
    <w:rsid w:val="00AA0161"/>
    <w:rsid w:val="00AB08F8"/>
    <w:rsid w:val="00AB1E24"/>
    <w:rsid w:val="00AB22F8"/>
    <w:rsid w:val="00AB415D"/>
    <w:rsid w:val="00AB4A4C"/>
    <w:rsid w:val="00AB4D46"/>
    <w:rsid w:val="00AC440A"/>
    <w:rsid w:val="00AC6597"/>
    <w:rsid w:val="00AD0B9C"/>
    <w:rsid w:val="00AD1F18"/>
    <w:rsid w:val="00AD1FFC"/>
    <w:rsid w:val="00AD2771"/>
    <w:rsid w:val="00AD2DA0"/>
    <w:rsid w:val="00AD340D"/>
    <w:rsid w:val="00AD60E9"/>
    <w:rsid w:val="00AD6C68"/>
    <w:rsid w:val="00AD70DC"/>
    <w:rsid w:val="00AD76A5"/>
    <w:rsid w:val="00AD7B5F"/>
    <w:rsid w:val="00AE0DAB"/>
    <w:rsid w:val="00AE28DD"/>
    <w:rsid w:val="00AE2EB5"/>
    <w:rsid w:val="00AF3016"/>
    <w:rsid w:val="00AF3894"/>
    <w:rsid w:val="00AF5601"/>
    <w:rsid w:val="00AF5630"/>
    <w:rsid w:val="00AF7020"/>
    <w:rsid w:val="00AF7B67"/>
    <w:rsid w:val="00B00420"/>
    <w:rsid w:val="00B04BFC"/>
    <w:rsid w:val="00B04DC7"/>
    <w:rsid w:val="00B04F7C"/>
    <w:rsid w:val="00B05508"/>
    <w:rsid w:val="00B05CFA"/>
    <w:rsid w:val="00B11630"/>
    <w:rsid w:val="00B128A2"/>
    <w:rsid w:val="00B12E16"/>
    <w:rsid w:val="00B12F3B"/>
    <w:rsid w:val="00B13630"/>
    <w:rsid w:val="00B15719"/>
    <w:rsid w:val="00B16537"/>
    <w:rsid w:val="00B23D98"/>
    <w:rsid w:val="00B247FA"/>
    <w:rsid w:val="00B24E9D"/>
    <w:rsid w:val="00B26469"/>
    <w:rsid w:val="00B27C3D"/>
    <w:rsid w:val="00B30E4B"/>
    <w:rsid w:val="00B31E60"/>
    <w:rsid w:val="00B321D5"/>
    <w:rsid w:val="00B34250"/>
    <w:rsid w:val="00B342B5"/>
    <w:rsid w:val="00B37F83"/>
    <w:rsid w:val="00B40B37"/>
    <w:rsid w:val="00B42589"/>
    <w:rsid w:val="00B43661"/>
    <w:rsid w:val="00B43CD9"/>
    <w:rsid w:val="00B50C44"/>
    <w:rsid w:val="00B51366"/>
    <w:rsid w:val="00B524E5"/>
    <w:rsid w:val="00B529C1"/>
    <w:rsid w:val="00B61744"/>
    <w:rsid w:val="00B6270B"/>
    <w:rsid w:val="00B70397"/>
    <w:rsid w:val="00B72233"/>
    <w:rsid w:val="00B73251"/>
    <w:rsid w:val="00B74114"/>
    <w:rsid w:val="00B7760A"/>
    <w:rsid w:val="00B779A8"/>
    <w:rsid w:val="00B77F09"/>
    <w:rsid w:val="00B82AF9"/>
    <w:rsid w:val="00B834DC"/>
    <w:rsid w:val="00B84130"/>
    <w:rsid w:val="00B84ED3"/>
    <w:rsid w:val="00B854F2"/>
    <w:rsid w:val="00B856C7"/>
    <w:rsid w:val="00B921E6"/>
    <w:rsid w:val="00B942BE"/>
    <w:rsid w:val="00B944F9"/>
    <w:rsid w:val="00B9562D"/>
    <w:rsid w:val="00B95EB8"/>
    <w:rsid w:val="00B96013"/>
    <w:rsid w:val="00B96DDF"/>
    <w:rsid w:val="00BA144B"/>
    <w:rsid w:val="00BA2013"/>
    <w:rsid w:val="00BA4C21"/>
    <w:rsid w:val="00BA6E44"/>
    <w:rsid w:val="00BB2E86"/>
    <w:rsid w:val="00BB381C"/>
    <w:rsid w:val="00BB3BB3"/>
    <w:rsid w:val="00BB429F"/>
    <w:rsid w:val="00BB5B4A"/>
    <w:rsid w:val="00BB7940"/>
    <w:rsid w:val="00BC2188"/>
    <w:rsid w:val="00BC32F5"/>
    <w:rsid w:val="00BC4747"/>
    <w:rsid w:val="00BC49D6"/>
    <w:rsid w:val="00BC4E30"/>
    <w:rsid w:val="00BC6F67"/>
    <w:rsid w:val="00BC77BF"/>
    <w:rsid w:val="00BD09B2"/>
    <w:rsid w:val="00BD1433"/>
    <w:rsid w:val="00BD179F"/>
    <w:rsid w:val="00BD1ED0"/>
    <w:rsid w:val="00BD41C8"/>
    <w:rsid w:val="00BD6239"/>
    <w:rsid w:val="00BD6AF6"/>
    <w:rsid w:val="00BE1040"/>
    <w:rsid w:val="00BE2019"/>
    <w:rsid w:val="00BE608B"/>
    <w:rsid w:val="00BE66BD"/>
    <w:rsid w:val="00BE67E5"/>
    <w:rsid w:val="00BE7E01"/>
    <w:rsid w:val="00BF12C3"/>
    <w:rsid w:val="00BF16B9"/>
    <w:rsid w:val="00BF602D"/>
    <w:rsid w:val="00BF6E19"/>
    <w:rsid w:val="00C01119"/>
    <w:rsid w:val="00C01356"/>
    <w:rsid w:val="00C02AA7"/>
    <w:rsid w:val="00C079A9"/>
    <w:rsid w:val="00C1305D"/>
    <w:rsid w:val="00C13EDF"/>
    <w:rsid w:val="00C1456A"/>
    <w:rsid w:val="00C168E8"/>
    <w:rsid w:val="00C2267C"/>
    <w:rsid w:val="00C2271B"/>
    <w:rsid w:val="00C22FD1"/>
    <w:rsid w:val="00C26C2D"/>
    <w:rsid w:val="00C2717B"/>
    <w:rsid w:val="00C300E8"/>
    <w:rsid w:val="00C31D4A"/>
    <w:rsid w:val="00C36343"/>
    <w:rsid w:val="00C408E6"/>
    <w:rsid w:val="00C432F1"/>
    <w:rsid w:val="00C443B5"/>
    <w:rsid w:val="00C45AD4"/>
    <w:rsid w:val="00C502FA"/>
    <w:rsid w:val="00C53DD3"/>
    <w:rsid w:val="00C56CBF"/>
    <w:rsid w:val="00C6255C"/>
    <w:rsid w:val="00C6335B"/>
    <w:rsid w:val="00C63B64"/>
    <w:rsid w:val="00C64596"/>
    <w:rsid w:val="00C64E9B"/>
    <w:rsid w:val="00C6733F"/>
    <w:rsid w:val="00C71DBF"/>
    <w:rsid w:val="00C74580"/>
    <w:rsid w:val="00C747EA"/>
    <w:rsid w:val="00C75E18"/>
    <w:rsid w:val="00C81EEB"/>
    <w:rsid w:val="00C820AE"/>
    <w:rsid w:val="00C82110"/>
    <w:rsid w:val="00C82309"/>
    <w:rsid w:val="00C84CB3"/>
    <w:rsid w:val="00C84D18"/>
    <w:rsid w:val="00C86B4C"/>
    <w:rsid w:val="00C90253"/>
    <w:rsid w:val="00C960C7"/>
    <w:rsid w:val="00CA2405"/>
    <w:rsid w:val="00CA2FC3"/>
    <w:rsid w:val="00CA33EF"/>
    <w:rsid w:val="00CA47F7"/>
    <w:rsid w:val="00CA5A1D"/>
    <w:rsid w:val="00CA5BF3"/>
    <w:rsid w:val="00CA6442"/>
    <w:rsid w:val="00CA7EF2"/>
    <w:rsid w:val="00CB0F7B"/>
    <w:rsid w:val="00CB289F"/>
    <w:rsid w:val="00CB6AB7"/>
    <w:rsid w:val="00CC06FE"/>
    <w:rsid w:val="00CC433F"/>
    <w:rsid w:val="00CC44FF"/>
    <w:rsid w:val="00CC4BBB"/>
    <w:rsid w:val="00CC4DFE"/>
    <w:rsid w:val="00CD117D"/>
    <w:rsid w:val="00CD168A"/>
    <w:rsid w:val="00CD3DCC"/>
    <w:rsid w:val="00CD4EA2"/>
    <w:rsid w:val="00CD5191"/>
    <w:rsid w:val="00CE062C"/>
    <w:rsid w:val="00CE1154"/>
    <w:rsid w:val="00CE295F"/>
    <w:rsid w:val="00CE3983"/>
    <w:rsid w:val="00CE616A"/>
    <w:rsid w:val="00CE7790"/>
    <w:rsid w:val="00CE7E64"/>
    <w:rsid w:val="00CF1BB0"/>
    <w:rsid w:val="00CF391C"/>
    <w:rsid w:val="00CF7D82"/>
    <w:rsid w:val="00D006E5"/>
    <w:rsid w:val="00D02AC3"/>
    <w:rsid w:val="00D036A5"/>
    <w:rsid w:val="00D03DAD"/>
    <w:rsid w:val="00D05521"/>
    <w:rsid w:val="00D1142C"/>
    <w:rsid w:val="00D12154"/>
    <w:rsid w:val="00D12FB6"/>
    <w:rsid w:val="00D1305C"/>
    <w:rsid w:val="00D13976"/>
    <w:rsid w:val="00D140A2"/>
    <w:rsid w:val="00D150F4"/>
    <w:rsid w:val="00D173A5"/>
    <w:rsid w:val="00D23794"/>
    <w:rsid w:val="00D24119"/>
    <w:rsid w:val="00D26AF7"/>
    <w:rsid w:val="00D30A57"/>
    <w:rsid w:val="00D31B63"/>
    <w:rsid w:val="00D31C49"/>
    <w:rsid w:val="00D33494"/>
    <w:rsid w:val="00D3421E"/>
    <w:rsid w:val="00D358FE"/>
    <w:rsid w:val="00D35A18"/>
    <w:rsid w:val="00D3603E"/>
    <w:rsid w:val="00D37658"/>
    <w:rsid w:val="00D405FE"/>
    <w:rsid w:val="00D42478"/>
    <w:rsid w:val="00D43116"/>
    <w:rsid w:val="00D43B47"/>
    <w:rsid w:val="00D440C6"/>
    <w:rsid w:val="00D440DA"/>
    <w:rsid w:val="00D44579"/>
    <w:rsid w:val="00D45A6F"/>
    <w:rsid w:val="00D45B2C"/>
    <w:rsid w:val="00D4701B"/>
    <w:rsid w:val="00D47A16"/>
    <w:rsid w:val="00D5294D"/>
    <w:rsid w:val="00D55029"/>
    <w:rsid w:val="00D56C68"/>
    <w:rsid w:val="00D605F2"/>
    <w:rsid w:val="00D61053"/>
    <w:rsid w:val="00D64166"/>
    <w:rsid w:val="00D738E5"/>
    <w:rsid w:val="00D73B0D"/>
    <w:rsid w:val="00D77766"/>
    <w:rsid w:val="00D777B0"/>
    <w:rsid w:val="00D77E8B"/>
    <w:rsid w:val="00D83DB5"/>
    <w:rsid w:val="00D856FC"/>
    <w:rsid w:val="00D8603A"/>
    <w:rsid w:val="00D8623B"/>
    <w:rsid w:val="00D870FD"/>
    <w:rsid w:val="00D90192"/>
    <w:rsid w:val="00D90321"/>
    <w:rsid w:val="00D90B43"/>
    <w:rsid w:val="00D92C81"/>
    <w:rsid w:val="00D93EE1"/>
    <w:rsid w:val="00D95090"/>
    <w:rsid w:val="00D955F1"/>
    <w:rsid w:val="00D9575D"/>
    <w:rsid w:val="00D957CA"/>
    <w:rsid w:val="00DA00CE"/>
    <w:rsid w:val="00DA6023"/>
    <w:rsid w:val="00DA6A60"/>
    <w:rsid w:val="00DA6D5F"/>
    <w:rsid w:val="00DA7BCD"/>
    <w:rsid w:val="00DB125F"/>
    <w:rsid w:val="00DB1C78"/>
    <w:rsid w:val="00DB3667"/>
    <w:rsid w:val="00DB4D54"/>
    <w:rsid w:val="00DB4D56"/>
    <w:rsid w:val="00DB59FE"/>
    <w:rsid w:val="00DB5CD3"/>
    <w:rsid w:val="00DB699C"/>
    <w:rsid w:val="00DC185E"/>
    <w:rsid w:val="00DC31B9"/>
    <w:rsid w:val="00DC353E"/>
    <w:rsid w:val="00DC7A7A"/>
    <w:rsid w:val="00DD0D4B"/>
    <w:rsid w:val="00DD0E45"/>
    <w:rsid w:val="00DD3570"/>
    <w:rsid w:val="00DD6CFC"/>
    <w:rsid w:val="00DD77DC"/>
    <w:rsid w:val="00DE0919"/>
    <w:rsid w:val="00DE0D39"/>
    <w:rsid w:val="00DE14BE"/>
    <w:rsid w:val="00DE230E"/>
    <w:rsid w:val="00DE24F9"/>
    <w:rsid w:val="00DE262B"/>
    <w:rsid w:val="00DE6490"/>
    <w:rsid w:val="00DE6C82"/>
    <w:rsid w:val="00DE713B"/>
    <w:rsid w:val="00DE7746"/>
    <w:rsid w:val="00DF4722"/>
    <w:rsid w:val="00DF4EC7"/>
    <w:rsid w:val="00DF695F"/>
    <w:rsid w:val="00E0103F"/>
    <w:rsid w:val="00E01932"/>
    <w:rsid w:val="00E04E74"/>
    <w:rsid w:val="00E07C9C"/>
    <w:rsid w:val="00E07D0A"/>
    <w:rsid w:val="00E101AA"/>
    <w:rsid w:val="00E1203F"/>
    <w:rsid w:val="00E157E2"/>
    <w:rsid w:val="00E16286"/>
    <w:rsid w:val="00E16BCE"/>
    <w:rsid w:val="00E221E2"/>
    <w:rsid w:val="00E26512"/>
    <w:rsid w:val="00E266D7"/>
    <w:rsid w:val="00E269D5"/>
    <w:rsid w:val="00E27F20"/>
    <w:rsid w:val="00E3124A"/>
    <w:rsid w:val="00E34219"/>
    <w:rsid w:val="00E353B1"/>
    <w:rsid w:val="00E3651F"/>
    <w:rsid w:val="00E433D4"/>
    <w:rsid w:val="00E463F6"/>
    <w:rsid w:val="00E46537"/>
    <w:rsid w:val="00E46918"/>
    <w:rsid w:val="00E46D67"/>
    <w:rsid w:val="00E46E26"/>
    <w:rsid w:val="00E472F7"/>
    <w:rsid w:val="00E50391"/>
    <w:rsid w:val="00E51CCC"/>
    <w:rsid w:val="00E52D8A"/>
    <w:rsid w:val="00E53181"/>
    <w:rsid w:val="00E556CF"/>
    <w:rsid w:val="00E55BD9"/>
    <w:rsid w:val="00E604A0"/>
    <w:rsid w:val="00E60FF5"/>
    <w:rsid w:val="00E639DF"/>
    <w:rsid w:val="00E65E67"/>
    <w:rsid w:val="00E72937"/>
    <w:rsid w:val="00E72C34"/>
    <w:rsid w:val="00E77AA2"/>
    <w:rsid w:val="00E809A2"/>
    <w:rsid w:val="00E819B0"/>
    <w:rsid w:val="00E84108"/>
    <w:rsid w:val="00E851D1"/>
    <w:rsid w:val="00E8527C"/>
    <w:rsid w:val="00E866AD"/>
    <w:rsid w:val="00E86886"/>
    <w:rsid w:val="00E86BEE"/>
    <w:rsid w:val="00E90AB7"/>
    <w:rsid w:val="00E91021"/>
    <w:rsid w:val="00E91FA9"/>
    <w:rsid w:val="00E927C3"/>
    <w:rsid w:val="00E9388F"/>
    <w:rsid w:val="00E94606"/>
    <w:rsid w:val="00E9547D"/>
    <w:rsid w:val="00E96D0A"/>
    <w:rsid w:val="00E970F4"/>
    <w:rsid w:val="00E971E2"/>
    <w:rsid w:val="00EA00DD"/>
    <w:rsid w:val="00EA07FD"/>
    <w:rsid w:val="00EA147F"/>
    <w:rsid w:val="00EA1793"/>
    <w:rsid w:val="00EA1CD0"/>
    <w:rsid w:val="00EA36FF"/>
    <w:rsid w:val="00EA5079"/>
    <w:rsid w:val="00EA59E4"/>
    <w:rsid w:val="00EA6EA4"/>
    <w:rsid w:val="00EB249D"/>
    <w:rsid w:val="00EB27BE"/>
    <w:rsid w:val="00EB2978"/>
    <w:rsid w:val="00EB44FD"/>
    <w:rsid w:val="00EB544F"/>
    <w:rsid w:val="00EB7C36"/>
    <w:rsid w:val="00EC01EC"/>
    <w:rsid w:val="00EC05FD"/>
    <w:rsid w:val="00EC1C01"/>
    <w:rsid w:val="00EC3266"/>
    <w:rsid w:val="00EC386B"/>
    <w:rsid w:val="00EC46A6"/>
    <w:rsid w:val="00EC57E8"/>
    <w:rsid w:val="00EC65A0"/>
    <w:rsid w:val="00EC7E09"/>
    <w:rsid w:val="00ED10D8"/>
    <w:rsid w:val="00ED16C9"/>
    <w:rsid w:val="00ED35BC"/>
    <w:rsid w:val="00ED3B3F"/>
    <w:rsid w:val="00ED4349"/>
    <w:rsid w:val="00ED5CA6"/>
    <w:rsid w:val="00ED65BC"/>
    <w:rsid w:val="00EE34FE"/>
    <w:rsid w:val="00EE5F00"/>
    <w:rsid w:val="00EE6D93"/>
    <w:rsid w:val="00EE7F3F"/>
    <w:rsid w:val="00EF022F"/>
    <w:rsid w:val="00EF39B9"/>
    <w:rsid w:val="00EF3C47"/>
    <w:rsid w:val="00EF5B59"/>
    <w:rsid w:val="00F00324"/>
    <w:rsid w:val="00F01545"/>
    <w:rsid w:val="00F02522"/>
    <w:rsid w:val="00F0256C"/>
    <w:rsid w:val="00F04082"/>
    <w:rsid w:val="00F043C4"/>
    <w:rsid w:val="00F04A2F"/>
    <w:rsid w:val="00F12279"/>
    <w:rsid w:val="00F16627"/>
    <w:rsid w:val="00F202DF"/>
    <w:rsid w:val="00F20A6E"/>
    <w:rsid w:val="00F239BF"/>
    <w:rsid w:val="00F25DCC"/>
    <w:rsid w:val="00F26EE5"/>
    <w:rsid w:val="00F31141"/>
    <w:rsid w:val="00F34D0C"/>
    <w:rsid w:val="00F3636A"/>
    <w:rsid w:val="00F37B18"/>
    <w:rsid w:val="00F406B3"/>
    <w:rsid w:val="00F40821"/>
    <w:rsid w:val="00F40CC5"/>
    <w:rsid w:val="00F40EFE"/>
    <w:rsid w:val="00F415FB"/>
    <w:rsid w:val="00F41B59"/>
    <w:rsid w:val="00F46FDD"/>
    <w:rsid w:val="00F47551"/>
    <w:rsid w:val="00F5045A"/>
    <w:rsid w:val="00F51FA1"/>
    <w:rsid w:val="00F52C76"/>
    <w:rsid w:val="00F56661"/>
    <w:rsid w:val="00F5759D"/>
    <w:rsid w:val="00F60EB1"/>
    <w:rsid w:val="00F614FB"/>
    <w:rsid w:val="00F64768"/>
    <w:rsid w:val="00F64971"/>
    <w:rsid w:val="00F65479"/>
    <w:rsid w:val="00F660D1"/>
    <w:rsid w:val="00F66995"/>
    <w:rsid w:val="00F6705E"/>
    <w:rsid w:val="00F74A1E"/>
    <w:rsid w:val="00F74E1B"/>
    <w:rsid w:val="00F7703B"/>
    <w:rsid w:val="00F84F9B"/>
    <w:rsid w:val="00F85F0A"/>
    <w:rsid w:val="00F936ED"/>
    <w:rsid w:val="00FA085F"/>
    <w:rsid w:val="00FA543C"/>
    <w:rsid w:val="00FA6491"/>
    <w:rsid w:val="00FA7114"/>
    <w:rsid w:val="00FB1CD8"/>
    <w:rsid w:val="00FB383C"/>
    <w:rsid w:val="00FB3E16"/>
    <w:rsid w:val="00FB46F3"/>
    <w:rsid w:val="00FB5B38"/>
    <w:rsid w:val="00FB6149"/>
    <w:rsid w:val="00FB763C"/>
    <w:rsid w:val="00FB76CB"/>
    <w:rsid w:val="00FC304F"/>
    <w:rsid w:val="00FD2EE6"/>
    <w:rsid w:val="00FD3974"/>
    <w:rsid w:val="00FD4364"/>
    <w:rsid w:val="00FD5629"/>
    <w:rsid w:val="00FD5ACD"/>
    <w:rsid w:val="00FD6342"/>
    <w:rsid w:val="00FD7543"/>
    <w:rsid w:val="00FE023C"/>
    <w:rsid w:val="00FE07EC"/>
    <w:rsid w:val="00FE0DB8"/>
    <w:rsid w:val="00FE1D38"/>
    <w:rsid w:val="00FE2811"/>
    <w:rsid w:val="00FE3CB3"/>
    <w:rsid w:val="00FF054B"/>
    <w:rsid w:val="00FF0954"/>
    <w:rsid w:val="00FF119D"/>
    <w:rsid w:val="00FF2AD3"/>
    <w:rsid w:val="00FF30A1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/>
    <o:shapelayout v:ext="edit">
      <o:idmap v:ext="edit" data="1"/>
    </o:shapelayout>
  </w:shapeDefaults>
  <w:decimalSymbol w:val=","/>
  <w:listSeparator w:val=";"/>
  <w14:docId w14:val="6166D791"/>
  <w15:docId w15:val="{E636EFD1-34E1-4E5F-9485-836FF593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9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699C"/>
    <w:pPr>
      <w:keepNext/>
      <w:numPr>
        <w:numId w:val="2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699C"/>
    <w:pPr>
      <w:keepNext/>
      <w:numPr>
        <w:ilvl w:val="1"/>
        <w:numId w:val="2"/>
      </w:numPr>
      <w:jc w:val="left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699C"/>
    <w:pPr>
      <w:keepNext/>
      <w:numPr>
        <w:ilvl w:val="2"/>
        <w:numId w:val="2"/>
      </w:numPr>
      <w:jc w:val="center"/>
      <w:outlineLvl w:val="2"/>
    </w:pPr>
    <w:rPr>
      <w:b/>
      <w:bCs/>
      <w:cap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699C"/>
    <w:pPr>
      <w:keepNext/>
      <w:numPr>
        <w:ilvl w:val="3"/>
        <w:numId w:val="2"/>
      </w:numPr>
      <w:jc w:val="left"/>
      <w:outlineLvl w:val="3"/>
    </w:pPr>
    <w:rPr>
      <w:rFonts w:eastAsia="Arial Unicode MS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B699C"/>
    <w:pPr>
      <w:keepNext/>
      <w:numPr>
        <w:ilvl w:val="4"/>
        <w:numId w:val="2"/>
      </w:numPr>
      <w:jc w:val="left"/>
      <w:outlineLvl w:val="4"/>
    </w:pPr>
    <w:rPr>
      <w:rFonts w:ascii="Arial" w:hAnsi="Arial" w:cs="Arial"/>
      <w:i/>
      <w:iCs/>
      <w:sz w:val="18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B699C"/>
    <w:pPr>
      <w:keepNext/>
      <w:numPr>
        <w:ilvl w:val="5"/>
        <w:numId w:val="2"/>
      </w:numPr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699C"/>
    <w:pPr>
      <w:numPr>
        <w:ilvl w:val="6"/>
        <w:numId w:val="2"/>
      </w:numPr>
      <w:spacing w:before="240" w:after="60"/>
      <w:jc w:val="left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DB699C"/>
    <w:pPr>
      <w:numPr>
        <w:ilvl w:val="7"/>
        <w:numId w:val="2"/>
      </w:numPr>
      <w:spacing w:before="240" w:after="60"/>
      <w:jc w:val="left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B699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DB699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DB699C"/>
    <w:rPr>
      <w:rFonts w:ascii="Times New Roman" w:eastAsia="Times New Roman" w:hAnsi="Times New Roman" w:cs="Times New Roman"/>
      <w:b/>
      <w:bCs/>
      <w:cap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DB699C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DB699C"/>
    <w:rPr>
      <w:rFonts w:ascii="Arial" w:eastAsia="Times New Roman" w:hAnsi="Arial" w:cs="Arial"/>
      <w:i/>
      <w:iCs/>
      <w:sz w:val="1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DB699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DB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DB699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DB69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699C"/>
  </w:style>
  <w:style w:type="paragraph" w:styleId="Stopka">
    <w:name w:val="footer"/>
    <w:basedOn w:val="Normalny"/>
    <w:link w:val="StopkaZnak"/>
    <w:uiPriority w:val="99"/>
    <w:rsid w:val="00DB69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69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B699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B699C"/>
    <w:pPr>
      <w:jc w:val="left"/>
    </w:pPr>
    <w:rPr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699C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B699C"/>
    <w:pPr>
      <w:ind w:left="708"/>
      <w:jc w:val="left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B69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B699C"/>
    <w:pPr>
      <w:spacing w:after="120" w:line="480" w:lineRule="auto"/>
      <w:jc w:val="left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B69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DB699C"/>
    <w:pPr>
      <w:spacing w:after="120"/>
      <w:jc w:val="left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699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B699C"/>
    <w:pPr>
      <w:spacing w:after="120" w:line="480" w:lineRule="auto"/>
      <w:ind w:left="283"/>
      <w:jc w:val="left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B69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rsid w:val="00DB699C"/>
    <w:pPr>
      <w:jc w:val="left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B699C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699C"/>
    <w:pPr>
      <w:tabs>
        <w:tab w:val="num" w:pos="540"/>
      </w:tabs>
      <w:ind w:left="540" w:hanging="540"/>
      <w:jc w:val="center"/>
    </w:pPr>
    <w:rPr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699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pecyfikacja">
    <w:name w:val="specyfikacja"/>
    <w:basedOn w:val="Normalny"/>
    <w:uiPriority w:val="99"/>
    <w:rsid w:val="00DB699C"/>
    <w:pPr>
      <w:numPr>
        <w:numId w:val="1"/>
      </w:numPr>
      <w:jc w:val="left"/>
    </w:pPr>
    <w:rPr>
      <w:szCs w:val="20"/>
    </w:rPr>
  </w:style>
  <w:style w:type="paragraph" w:styleId="Tytu">
    <w:name w:val="Title"/>
    <w:basedOn w:val="Normalny"/>
    <w:link w:val="TytuZnak"/>
    <w:qFormat/>
    <w:rsid w:val="00DB699C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DB699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DB699C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rsid w:val="00DB699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DB699C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B699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B69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DB699C"/>
    <w:rPr>
      <w:vertAlign w:val="superscript"/>
    </w:rPr>
  </w:style>
  <w:style w:type="character" w:styleId="Pogrubienie">
    <w:name w:val="Strong"/>
    <w:uiPriority w:val="22"/>
    <w:qFormat/>
    <w:rsid w:val="00DB699C"/>
    <w:rPr>
      <w:b/>
      <w:bCs/>
    </w:rPr>
  </w:style>
  <w:style w:type="character" w:styleId="Uwydatnienie">
    <w:name w:val="Emphasis"/>
    <w:qFormat/>
    <w:rsid w:val="00DB699C"/>
    <w:rPr>
      <w:i/>
      <w:iCs/>
    </w:rPr>
  </w:style>
  <w:style w:type="paragraph" w:styleId="Bezodstpw">
    <w:name w:val="No Spacing"/>
    <w:uiPriority w:val="1"/>
    <w:qFormat/>
    <w:rsid w:val="00DB69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DB699C"/>
    <w:rPr>
      <w:i/>
      <w:iCs/>
      <w:color w:val="404040"/>
    </w:rPr>
  </w:style>
  <w:style w:type="character" w:customStyle="1" w:styleId="FontStyle46">
    <w:name w:val="Font Style46"/>
    <w:uiPriority w:val="99"/>
    <w:rsid w:val="00DB699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uiPriority w:val="99"/>
    <w:rsid w:val="00DB699C"/>
    <w:pPr>
      <w:widowControl w:val="0"/>
      <w:autoSpaceDE w:val="0"/>
      <w:autoSpaceDN w:val="0"/>
      <w:adjustRightInd w:val="0"/>
      <w:spacing w:line="307" w:lineRule="exact"/>
      <w:jc w:val="center"/>
    </w:pPr>
  </w:style>
  <w:style w:type="character" w:customStyle="1" w:styleId="FontStyle50">
    <w:name w:val="Font Style50"/>
    <w:uiPriority w:val="99"/>
    <w:rsid w:val="00DB699C"/>
    <w:rPr>
      <w:rFonts w:ascii="Times New Roman" w:hAnsi="Times New Roman" w:cs="Times New Roman"/>
      <w:b/>
      <w:bCs/>
      <w:sz w:val="22"/>
      <w:szCs w:val="22"/>
    </w:rPr>
  </w:style>
  <w:style w:type="paragraph" w:customStyle="1" w:styleId="Akapitzlist2">
    <w:name w:val="Akapit z listą2"/>
    <w:basedOn w:val="Normalny"/>
    <w:rsid w:val="00DB699C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DB699C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Normalny"/>
    <w:uiPriority w:val="99"/>
    <w:rsid w:val="00DB699C"/>
    <w:pPr>
      <w:widowControl w:val="0"/>
      <w:autoSpaceDE w:val="0"/>
      <w:autoSpaceDN w:val="0"/>
      <w:adjustRightInd w:val="0"/>
      <w:spacing w:line="417" w:lineRule="exact"/>
      <w:ind w:firstLine="430"/>
    </w:pPr>
  </w:style>
  <w:style w:type="character" w:customStyle="1" w:styleId="FontStyle28">
    <w:name w:val="Font Style28"/>
    <w:uiPriority w:val="99"/>
    <w:rsid w:val="00DB699C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1">
    <w:name w:val="Font Style31"/>
    <w:uiPriority w:val="99"/>
    <w:rsid w:val="00DB69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ny"/>
    <w:uiPriority w:val="99"/>
    <w:rsid w:val="00DB699C"/>
    <w:pPr>
      <w:widowControl w:val="0"/>
      <w:autoSpaceDE w:val="0"/>
      <w:autoSpaceDN w:val="0"/>
      <w:adjustRightInd w:val="0"/>
      <w:jc w:val="left"/>
    </w:pPr>
  </w:style>
  <w:style w:type="character" w:customStyle="1" w:styleId="FontStyle48">
    <w:name w:val="Font Style48"/>
    <w:uiPriority w:val="99"/>
    <w:rsid w:val="00DB699C"/>
    <w:rPr>
      <w:rFonts w:ascii="Times New Roman" w:hAnsi="Times New Roman" w:cs="Times New Roman"/>
      <w:sz w:val="26"/>
      <w:szCs w:val="26"/>
    </w:rPr>
  </w:style>
  <w:style w:type="paragraph" w:customStyle="1" w:styleId="Style25">
    <w:name w:val="Style25"/>
    <w:basedOn w:val="Normalny"/>
    <w:uiPriority w:val="99"/>
    <w:rsid w:val="00DB699C"/>
    <w:pPr>
      <w:widowControl w:val="0"/>
      <w:autoSpaceDE w:val="0"/>
      <w:autoSpaceDN w:val="0"/>
      <w:adjustRightInd w:val="0"/>
      <w:jc w:val="right"/>
    </w:pPr>
  </w:style>
  <w:style w:type="paragraph" w:customStyle="1" w:styleId="Style1">
    <w:name w:val="Style1"/>
    <w:basedOn w:val="Normalny"/>
    <w:uiPriority w:val="99"/>
    <w:rsid w:val="00DB699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4">
    <w:name w:val="Style4"/>
    <w:basedOn w:val="Normalny"/>
    <w:uiPriority w:val="99"/>
    <w:rsid w:val="00DB699C"/>
    <w:pPr>
      <w:widowControl w:val="0"/>
      <w:autoSpaceDE w:val="0"/>
      <w:autoSpaceDN w:val="0"/>
      <w:adjustRightInd w:val="0"/>
      <w:spacing w:line="324" w:lineRule="exact"/>
    </w:pPr>
  </w:style>
  <w:style w:type="paragraph" w:customStyle="1" w:styleId="Style11">
    <w:name w:val="Style11"/>
    <w:basedOn w:val="Normalny"/>
    <w:uiPriority w:val="99"/>
    <w:rsid w:val="00DB699C"/>
    <w:pPr>
      <w:widowControl w:val="0"/>
      <w:autoSpaceDE w:val="0"/>
      <w:autoSpaceDN w:val="0"/>
      <w:adjustRightInd w:val="0"/>
      <w:spacing w:line="328" w:lineRule="exact"/>
      <w:ind w:firstLine="1111"/>
      <w:jc w:val="left"/>
    </w:pPr>
  </w:style>
  <w:style w:type="paragraph" w:customStyle="1" w:styleId="Style13">
    <w:name w:val="Style13"/>
    <w:basedOn w:val="Normalny"/>
    <w:uiPriority w:val="99"/>
    <w:rsid w:val="00DB699C"/>
    <w:pPr>
      <w:widowControl w:val="0"/>
      <w:autoSpaceDE w:val="0"/>
      <w:autoSpaceDN w:val="0"/>
      <w:adjustRightInd w:val="0"/>
      <w:spacing w:line="326" w:lineRule="exact"/>
      <w:ind w:hanging="218"/>
    </w:pPr>
  </w:style>
  <w:style w:type="paragraph" w:customStyle="1" w:styleId="Style18">
    <w:name w:val="Style18"/>
    <w:basedOn w:val="Normalny"/>
    <w:uiPriority w:val="99"/>
    <w:rsid w:val="00DB699C"/>
    <w:pPr>
      <w:widowControl w:val="0"/>
      <w:autoSpaceDE w:val="0"/>
      <w:autoSpaceDN w:val="0"/>
      <w:adjustRightInd w:val="0"/>
      <w:jc w:val="left"/>
    </w:pPr>
  </w:style>
  <w:style w:type="paragraph" w:customStyle="1" w:styleId="Style23">
    <w:name w:val="Style23"/>
    <w:basedOn w:val="Normalny"/>
    <w:uiPriority w:val="99"/>
    <w:rsid w:val="00DB699C"/>
    <w:pPr>
      <w:widowControl w:val="0"/>
      <w:autoSpaceDE w:val="0"/>
      <w:autoSpaceDN w:val="0"/>
      <w:adjustRightInd w:val="0"/>
      <w:spacing w:line="660" w:lineRule="exact"/>
      <w:ind w:firstLine="1843"/>
      <w:jc w:val="left"/>
    </w:pPr>
  </w:style>
  <w:style w:type="character" w:customStyle="1" w:styleId="FontStyle35">
    <w:name w:val="Font Style35"/>
    <w:uiPriority w:val="99"/>
    <w:rsid w:val="00DB699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8">
    <w:name w:val="Font Style38"/>
    <w:uiPriority w:val="99"/>
    <w:rsid w:val="00DB699C"/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Normalny"/>
    <w:uiPriority w:val="99"/>
    <w:rsid w:val="00DB699C"/>
    <w:pPr>
      <w:widowControl w:val="0"/>
      <w:autoSpaceDE w:val="0"/>
      <w:autoSpaceDN w:val="0"/>
      <w:adjustRightInd w:val="0"/>
      <w:spacing w:line="328" w:lineRule="exact"/>
      <w:ind w:hanging="283"/>
    </w:pPr>
  </w:style>
  <w:style w:type="paragraph" w:customStyle="1" w:styleId="Style26">
    <w:name w:val="Style26"/>
    <w:basedOn w:val="Normalny"/>
    <w:uiPriority w:val="99"/>
    <w:rsid w:val="00DB699C"/>
    <w:pPr>
      <w:widowControl w:val="0"/>
      <w:autoSpaceDE w:val="0"/>
      <w:autoSpaceDN w:val="0"/>
      <w:adjustRightInd w:val="0"/>
      <w:spacing w:line="326" w:lineRule="exact"/>
      <w:ind w:firstLine="84"/>
    </w:pPr>
  </w:style>
  <w:style w:type="paragraph" w:customStyle="1" w:styleId="Style30">
    <w:name w:val="Style30"/>
    <w:basedOn w:val="Normalny"/>
    <w:uiPriority w:val="99"/>
    <w:rsid w:val="00DB699C"/>
    <w:pPr>
      <w:widowControl w:val="0"/>
      <w:autoSpaceDE w:val="0"/>
      <w:autoSpaceDN w:val="0"/>
      <w:adjustRightInd w:val="0"/>
      <w:spacing w:line="329" w:lineRule="exact"/>
      <w:ind w:hanging="382"/>
      <w:jc w:val="left"/>
    </w:pPr>
  </w:style>
  <w:style w:type="paragraph" w:customStyle="1" w:styleId="Style9">
    <w:name w:val="Style9"/>
    <w:basedOn w:val="Normalny"/>
    <w:uiPriority w:val="99"/>
    <w:rsid w:val="00DB699C"/>
    <w:pPr>
      <w:widowControl w:val="0"/>
      <w:autoSpaceDE w:val="0"/>
      <w:autoSpaceDN w:val="0"/>
      <w:adjustRightInd w:val="0"/>
      <w:spacing w:line="324" w:lineRule="exact"/>
      <w:jc w:val="right"/>
    </w:pPr>
  </w:style>
  <w:style w:type="paragraph" w:customStyle="1" w:styleId="Style14">
    <w:name w:val="Style14"/>
    <w:basedOn w:val="Normalny"/>
    <w:uiPriority w:val="99"/>
    <w:rsid w:val="00DB699C"/>
    <w:pPr>
      <w:widowControl w:val="0"/>
      <w:autoSpaceDE w:val="0"/>
      <w:autoSpaceDN w:val="0"/>
      <w:adjustRightInd w:val="0"/>
      <w:spacing w:line="319" w:lineRule="exact"/>
      <w:ind w:firstLine="329"/>
      <w:jc w:val="left"/>
    </w:pPr>
  </w:style>
  <w:style w:type="paragraph" w:customStyle="1" w:styleId="Style20">
    <w:name w:val="Style20"/>
    <w:basedOn w:val="Normalny"/>
    <w:uiPriority w:val="99"/>
    <w:rsid w:val="00DB699C"/>
    <w:pPr>
      <w:widowControl w:val="0"/>
      <w:autoSpaceDE w:val="0"/>
      <w:autoSpaceDN w:val="0"/>
      <w:adjustRightInd w:val="0"/>
      <w:spacing w:line="325" w:lineRule="exact"/>
      <w:ind w:hanging="108"/>
      <w:jc w:val="left"/>
    </w:pPr>
  </w:style>
  <w:style w:type="character" w:customStyle="1" w:styleId="FontStyle22">
    <w:name w:val="Font Style22"/>
    <w:uiPriority w:val="99"/>
    <w:rsid w:val="00DB699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uiPriority w:val="99"/>
    <w:rsid w:val="00DB699C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ny"/>
    <w:uiPriority w:val="99"/>
    <w:rsid w:val="00DB699C"/>
    <w:pPr>
      <w:widowControl w:val="0"/>
      <w:autoSpaceDE w:val="0"/>
      <w:autoSpaceDN w:val="0"/>
      <w:adjustRightInd w:val="0"/>
      <w:spacing w:line="328" w:lineRule="exact"/>
      <w:ind w:hanging="420"/>
    </w:pPr>
  </w:style>
  <w:style w:type="paragraph" w:customStyle="1" w:styleId="Style15">
    <w:name w:val="Style15"/>
    <w:basedOn w:val="Normalny"/>
    <w:uiPriority w:val="99"/>
    <w:rsid w:val="00DB699C"/>
    <w:pPr>
      <w:widowControl w:val="0"/>
      <w:autoSpaceDE w:val="0"/>
      <w:autoSpaceDN w:val="0"/>
      <w:adjustRightInd w:val="0"/>
      <w:spacing w:line="324" w:lineRule="exact"/>
      <w:jc w:val="left"/>
    </w:pPr>
  </w:style>
  <w:style w:type="paragraph" w:customStyle="1" w:styleId="Style2">
    <w:name w:val="Style2"/>
    <w:basedOn w:val="Normalny"/>
    <w:uiPriority w:val="99"/>
    <w:rsid w:val="00DB699C"/>
    <w:pPr>
      <w:widowControl w:val="0"/>
      <w:autoSpaceDE w:val="0"/>
      <w:autoSpaceDN w:val="0"/>
      <w:adjustRightInd w:val="0"/>
      <w:jc w:val="left"/>
    </w:pPr>
  </w:style>
  <w:style w:type="paragraph" w:customStyle="1" w:styleId="Style8">
    <w:name w:val="Style8"/>
    <w:basedOn w:val="Normalny"/>
    <w:uiPriority w:val="99"/>
    <w:rsid w:val="00DB699C"/>
    <w:pPr>
      <w:widowControl w:val="0"/>
      <w:autoSpaceDE w:val="0"/>
      <w:autoSpaceDN w:val="0"/>
      <w:adjustRightInd w:val="0"/>
      <w:jc w:val="left"/>
    </w:pPr>
  </w:style>
  <w:style w:type="paragraph" w:customStyle="1" w:styleId="Style19">
    <w:name w:val="Style19"/>
    <w:basedOn w:val="Normalny"/>
    <w:uiPriority w:val="99"/>
    <w:rsid w:val="00DB699C"/>
    <w:pPr>
      <w:widowControl w:val="0"/>
      <w:autoSpaceDE w:val="0"/>
      <w:autoSpaceDN w:val="0"/>
      <w:adjustRightInd w:val="0"/>
      <w:spacing w:line="264" w:lineRule="exact"/>
      <w:ind w:hanging="444"/>
    </w:pPr>
    <w:rPr>
      <w:rFonts w:ascii="Lucida Sans Unicode" w:hAnsi="Lucida Sans Unicode"/>
    </w:rPr>
  </w:style>
  <w:style w:type="character" w:customStyle="1" w:styleId="FontStyle47">
    <w:name w:val="Font Style47"/>
    <w:uiPriority w:val="99"/>
    <w:rsid w:val="00DB699C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Normalny"/>
    <w:uiPriority w:val="99"/>
    <w:rsid w:val="00DB699C"/>
    <w:pPr>
      <w:widowControl w:val="0"/>
      <w:autoSpaceDE w:val="0"/>
      <w:autoSpaceDN w:val="0"/>
      <w:adjustRightInd w:val="0"/>
      <w:spacing w:line="307" w:lineRule="exact"/>
      <w:ind w:hanging="254"/>
      <w:jc w:val="left"/>
    </w:pPr>
  </w:style>
  <w:style w:type="paragraph" w:customStyle="1" w:styleId="Style16">
    <w:name w:val="Style16"/>
    <w:basedOn w:val="Normalny"/>
    <w:uiPriority w:val="99"/>
    <w:rsid w:val="00DB699C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26">
    <w:name w:val="Font Style26"/>
    <w:uiPriority w:val="99"/>
    <w:rsid w:val="00DB699C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Normalny"/>
    <w:uiPriority w:val="99"/>
    <w:rsid w:val="00DB699C"/>
    <w:pPr>
      <w:widowControl w:val="0"/>
      <w:autoSpaceDE w:val="0"/>
      <w:autoSpaceDN w:val="0"/>
      <w:adjustRightInd w:val="0"/>
      <w:spacing w:line="329" w:lineRule="exact"/>
      <w:ind w:hanging="281"/>
      <w:jc w:val="left"/>
    </w:pPr>
  </w:style>
  <w:style w:type="character" w:customStyle="1" w:styleId="FontStyle25">
    <w:name w:val="Font Style25"/>
    <w:uiPriority w:val="99"/>
    <w:rsid w:val="00DB699C"/>
    <w:rPr>
      <w:rFonts w:ascii="Times New Roman" w:hAnsi="Times New Roman" w:cs="Times New Roman" w:hint="default"/>
      <w:b/>
      <w:bCs/>
      <w:i/>
      <w:iCs/>
      <w:sz w:val="10"/>
      <w:szCs w:val="10"/>
    </w:rPr>
  </w:style>
  <w:style w:type="paragraph" w:customStyle="1" w:styleId="Style10">
    <w:name w:val="Style10"/>
    <w:basedOn w:val="Normalny"/>
    <w:uiPriority w:val="99"/>
    <w:rsid w:val="00DB699C"/>
    <w:pPr>
      <w:widowControl w:val="0"/>
      <w:autoSpaceDE w:val="0"/>
      <w:autoSpaceDN w:val="0"/>
      <w:adjustRightInd w:val="0"/>
      <w:spacing w:line="372" w:lineRule="exact"/>
      <w:jc w:val="center"/>
    </w:pPr>
  </w:style>
  <w:style w:type="character" w:customStyle="1" w:styleId="fontstyle260">
    <w:name w:val="fontstyle26"/>
    <w:rsid w:val="00DB699C"/>
  </w:style>
  <w:style w:type="character" w:customStyle="1" w:styleId="FontStyle49">
    <w:name w:val="Font Style49"/>
    <w:uiPriority w:val="99"/>
    <w:rsid w:val="00DB699C"/>
    <w:rPr>
      <w:rFonts w:ascii="Times New Roman" w:hAnsi="Times New Roman" w:cs="Times New Roman"/>
      <w:sz w:val="20"/>
      <w:szCs w:val="20"/>
    </w:rPr>
  </w:style>
  <w:style w:type="paragraph" w:styleId="Poprawka">
    <w:name w:val="Revision"/>
    <w:hidden/>
    <w:uiPriority w:val="99"/>
    <w:semiHidden/>
    <w:rsid w:val="00402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9F0F07"/>
    <w:pPr>
      <w:widowControl w:val="0"/>
      <w:autoSpaceDE w:val="0"/>
      <w:autoSpaceDN w:val="0"/>
      <w:adjustRightInd w:val="0"/>
    </w:pPr>
  </w:style>
  <w:style w:type="character" w:customStyle="1" w:styleId="FontStyle45">
    <w:name w:val="Font Style45"/>
    <w:uiPriority w:val="99"/>
    <w:rsid w:val="009F0F07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link w:val="Akapitzlist"/>
    <w:uiPriority w:val="99"/>
    <w:locked/>
    <w:rsid w:val="00344282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9B7615"/>
    <w:pPr>
      <w:spacing w:before="100" w:beforeAutospacing="1" w:after="100" w:afterAutospacing="1"/>
      <w:jc w:val="left"/>
    </w:pPr>
  </w:style>
  <w:style w:type="paragraph" w:customStyle="1" w:styleId="Style42">
    <w:name w:val="Style42"/>
    <w:basedOn w:val="Normalny"/>
    <w:uiPriority w:val="99"/>
    <w:rsid w:val="005111CE"/>
    <w:pPr>
      <w:widowControl w:val="0"/>
      <w:autoSpaceDE w:val="0"/>
      <w:autoSpaceDN w:val="0"/>
      <w:adjustRightInd w:val="0"/>
      <w:spacing w:line="250" w:lineRule="exact"/>
      <w:jc w:val="center"/>
    </w:pPr>
    <w:rPr>
      <w:rFonts w:eastAsiaTheme="minorEastAsia"/>
    </w:rPr>
  </w:style>
  <w:style w:type="character" w:customStyle="1" w:styleId="FontStyle115">
    <w:name w:val="Font Style115"/>
    <w:basedOn w:val="Domylnaczcionkaakapitu"/>
    <w:uiPriority w:val="99"/>
    <w:rsid w:val="00D870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0E3D8-808B-4470-92FB-19EF10FD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26</Pages>
  <Words>9235</Words>
  <Characters>55411</Characters>
  <Application>Microsoft Office Word</Application>
  <DocSecurity>0</DocSecurity>
  <Lines>461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Kut</dc:creator>
  <cp:lastModifiedBy>Zając Aldona</cp:lastModifiedBy>
  <cp:revision>78</cp:revision>
  <cp:lastPrinted>2025-12-18T11:27:00Z</cp:lastPrinted>
  <dcterms:created xsi:type="dcterms:W3CDTF">2024-01-12T09:16:00Z</dcterms:created>
  <dcterms:modified xsi:type="dcterms:W3CDTF">2025-12-31T12:54:00Z</dcterms:modified>
</cp:coreProperties>
</file>